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08A7" w14:textId="7FEE3A2D" w:rsidR="00964307" w:rsidRDefault="00964307" w:rsidP="009E562B">
      <w:pPr>
        <w:jc w:val="center"/>
        <w:rPr>
          <w:sz w:val="28"/>
          <w:szCs w:val="28"/>
        </w:rPr>
      </w:pPr>
      <w:r w:rsidRPr="00964307">
        <w:rPr>
          <w:rFonts w:hint="eastAsia"/>
          <w:sz w:val="28"/>
          <w:szCs w:val="28"/>
        </w:rPr>
        <w:t>令和８年度　復興公営住宅住吉団地</w:t>
      </w:r>
    </w:p>
    <w:p w14:paraId="28E7484C" w14:textId="6CA965A3" w:rsidR="009E562B" w:rsidRPr="00773637" w:rsidRDefault="00964307" w:rsidP="009E562B">
      <w:pPr>
        <w:jc w:val="center"/>
        <w:rPr>
          <w:sz w:val="28"/>
          <w:szCs w:val="28"/>
        </w:rPr>
      </w:pPr>
      <w:r w:rsidRPr="00964307">
        <w:rPr>
          <w:rFonts w:hint="eastAsia"/>
          <w:sz w:val="28"/>
          <w:szCs w:val="28"/>
        </w:rPr>
        <w:t>建設用地造成工事設計業務委託</w:t>
      </w:r>
      <w:r w:rsidR="009E562B">
        <w:rPr>
          <w:rFonts w:hint="eastAsia"/>
          <w:sz w:val="28"/>
          <w:szCs w:val="28"/>
        </w:rPr>
        <w:t xml:space="preserve">　</w:t>
      </w:r>
      <w:r w:rsidR="00AC0CA1">
        <w:rPr>
          <w:rFonts w:hint="eastAsia"/>
          <w:sz w:val="28"/>
          <w:szCs w:val="28"/>
        </w:rPr>
        <w:t>特記</w:t>
      </w:r>
      <w:r w:rsidR="009E562B">
        <w:rPr>
          <w:rFonts w:hint="eastAsia"/>
          <w:sz w:val="28"/>
          <w:szCs w:val="28"/>
        </w:rPr>
        <w:t>仕様書</w:t>
      </w:r>
    </w:p>
    <w:p w14:paraId="00F2F3A9" w14:textId="77777777" w:rsidR="00773637" w:rsidRPr="00AC0CA1" w:rsidRDefault="00773637" w:rsidP="009E562B">
      <w:pPr>
        <w:ind w:firstLine="220"/>
      </w:pPr>
    </w:p>
    <w:p w14:paraId="22CA5C4B" w14:textId="7EAC91F8" w:rsidR="00773637" w:rsidRDefault="00773637" w:rsidP="00773637">
      <w:pPr>
        <w:pStyle w:val="1"/>
        <w:ind w:hanging="220"/>
      </w:pPr>
      <w:r>
        <w:rPr>
          <w:rFonts w:hint="eastAsia"/>
        </w:rPr>
        <w:t>第１</w:t>
      </w:r>
      <w:r>
        <w:t xml:space="preserve">条（適用範囲） </w:t>
      </w:r>
    </w:p>
    <w:p w14:paraId="36177A8F" w14:textId="51CA5B0F" w:rsidR="009E562B" w:rsidRDefault="00773637" w:rsidP="00E4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本特記仕様書は穴水町（以下、「発注者」という。）の指示のもとに受注者が実施する『</w:t>
      </w:r>
      <w:r w:rsidR="00E45EF5">
        <w:rPr>
          <w:rFonts w:hint="eastAsia"/>
        </w:rPr>
        <w:t>令和８年度　復興公営住宅住吉団地　建設用地造成工事設計業務委託</w:t>
      </w:r>
      <w:r>
        <w:t>』（以下「本業務」とい</w:t>
      </w:r>
      <w:r>
        <w:rPr>
          <w:rFonts w:hint="eastAsia"/>
        </w:rPr>
        <w:t>う。）に適用する。</w:t>
      </w:r>
    </w:p>
    <w:p w14:paraId="5B141D59" w14:textId="5E95712C" w:rsidR="00E45EF5" w:rsidRDefault="00E45EF5" w:rsidP="00E45EF5">
      <w:pPr>
        <w:pStyle w:val="a3"/>
        <w:numPr>
          <w:ilvl w:val="0"/>
          <w:numId w:val="1"/>
        </w:numPr>
        <w:ind w:leftChars="0"/>
      </w:pPr>
      <w:r>
        <w:t>本業務の遂行にあたっては、本仕様書によるほか、「穴水町業務委託契約約款」、「石川</w:t>
      </w:r>
      <w:r>
        <w:rPr>
          <w:rFonts w:hint="eastAsia"/>
        </w:rPr>
        <w:t>県設計及び解析業務委託共通仕様書」（令和５年１月</w:t>
      </w:r>
      <w:r>
        <w:t xml:space="preserve"> 石川県土木部、石川県農林水産</w:t>
      </w:r>
      <w:r>
        <w:rPr>
          <w:rFonts w:hint="eastAsia"/>
        </w:rPr>
        <w:t>部）、その他関係示方書及び調査職員の指示に従い実施するものとする。</w:t>
      </w:r>
    </w:p>
    <w:p w14:paraId="262380EC" w14:textId="50CD4C4A" w:rsidR="00E45EF5" w:rsidRDefault="00E45EF5" w:rsidP="00E45EF5">
      <w:pPr>
        <w:pStyle w:val="a3"/>
        <w:numPr>
          <w:ilvl w:val="0"/>
          <w:numId w:val="1"/>
        </w:numPr>
        <w:ind w:leftChars="0"/>
      </w:pPr>
      <w:r>
        <w:t>本業務着手前に本仕様書を十分理解し、疑義が生じた場合は調査職員の指示によるものと</w:t>
      </w:r>
      <w:r>
        <w:rPr>
          <w:rFonts w:hint="eastAsia"/>
        </w:rPr>
        <w:t>する。</w:t>
      </w:r>
    </w:p>
    <w:p w14:paraId="45F238DF" w14:textId="2020861B" w:rsidR="00773637" w:rsidRDefault="00773637" w:rsidP="00773637">
      <w:pPr>
        <w:pStyle w:val="1"/>
        <w:ind w:hanging="220"/>
      </w:pPr>
      <w:r>
        <w:rPr>
          <w:rFonts w:hint="eastAsia"/>
        </w:rPr>
        <w:t>第２</w:t>
      </w:r>
      <w:r>
        <w:t xml:space="preserve">条（業務目的） </w:t>
      </w:r>
    </w:p>
    <w:p w14:paraId="3A39DF2D" w14:textId="5D2CBF6C" w:rsidR="00E45EF5" w:rsidRDefault="00773637" w:rsidP="009E562B">
      <w:pPr>
        <w:ind w:firstLine="220"/>
      </w:pPr>
      <w:r>
        <w:rPr>
          <w:rFonts w:hint="eastAsia"/>
        </w:rPr>
        <w:t>本業務は</w:t>
      </w:r>
      <w:r w:rsidR="00E45EF5">
        <w:rPr>
          <w:rFonts w:hint="eastAsia"/>
        </w:rPr>
        <w:t>復興公営住宅住吉団地の</w:t>
      </w:r>
      <w:r w:rsidR="0026440E">
        <w:rPr>
          <w:rFonts w:hint="eastAsia"/>
        </w:rPr>
        <w:t>建設</w:t>
      </w:r>
      <w:r w:rsidR="00E45EF5">
        <w:rPr>
          <w:rFonts w:hint="eastAsia"/>
        </w:rPr>
        <w:t>工事に際し、</w:t>
      </w:r>
      <w:r w:rsidR="0026440E">
        <w:rPr>
          <w:rFonts w:hint="eastAsia"/>
        </w:rPr>
        <w:t>用地</w:t>
      </w:r>
      <w:r w:rsidR="00E45EF5">
        <w:rPr>
          <w:rFonts w:hint="eastAsia"/>
        </w:rPr>
        <w:t>造成工事及び既設構造物の撤去に係る設計</w:t>
      </w:r>
      <w:r w:rsidR="0026440E">
        <w:rPr>
          <w:rFonts w:hint="eastAsia"/>
        </w:rPr>
        <w:t>等</w:t>
      </w:r>
      <w:r w:rsidR="00E45EF5">
        <w:rPr>
          <w:rFonts w:hint="eastAsia"/>
        </w:rPr>
        <w:t>を行うものである。</w:t>
      </w:r>
    </w:p>
    <w:p w14:paraId="0D2F06C0" w14:textId="1EF848F7" w:rsidR="00773637" w:rsidRDefault="00773637" w:rsidP="00773637">
      <w:pPr>
        <w:pStyle w:val="1"/>
        <w:ind w:hanging="220"/>
      </w:pPr>
      <w:r>
        <w:rPr>
          <w:rFonts w:hint="eastAsia"/>
        </w:rPr>
        <w:t>第３</w:t>
      </w:r>
      <w:r>
        <w:t xml:space="preserve">条（業務範囲） </w:t>
      </w:r>
    </w:p>
    <w:p w14:paraId="6022A1C1" w14:textId="548FA386" w:rsidR="00773637" w:rsidRDefault="00773637" w:rsidP="00E72AA6">
      <w:pPr>
        <w:ind w:firstLineChars="100" w:firstLine="220"/>
      </w:pPr>
      <w:r>
        <w:rPr>
          <w:rFonts w:hint="eastAsia"/>
        </w:rPr>
        <w:t>本業務の業務範囲は</w:t>
      </w:r>
      <w:r w:rsidR="00E72AA6">
        <w:rPr>
          <w:rFonts w:hint="eastAsia"/>
        </w:rPr>
        <w:t>下記のとおり</w:t>
      </w:r>
      <w:r>
        <w:rPr>
          <w:rFonts w:hint="eastAsia"/>
        </w:rPr>
        <w:t>。</w:t>
      </w:r>
    </w:p>
    <w:p w14:paraId="0EABCA37" w14:textId="50594A40" w:rsidR="00E72AA6" w:rsidRDefault="00E72AA6" w:rsidP="00E72AA6">
      <w:pPr>
        <w:ind w:firstLineChars="100" w:firstLine="220"/>
        <w:rPr>
          <w:rFonts w:hint="eastAsia"/>
        </w:rPr>
      </w:pPr>
      <w:r>
        <w:rPr>
          <w:rFonts w:hint="eastAsia"/>
        </w:rPr>
        <w:t>所在地　　　 鳳珠郡</w:t>
      </w:r>
      <w:r>
        <w:rPr>
          <w:rFonts w:hint="eastAsia"/>
        </w:rPr>
        <w:t>穴水町字中居地内</w:t>
      </w:r>
    </w:p>
    <w:p w14:paraId="68543CAF" w14:textId="70F05370" w:rsidR="00E72AA6" w:rsidRDefault="00E72AA6" w:rsidP="00E72AA6">
      <w:pPr>
        <w:ind w:firstLineChars="100" w:firstLine="220"/>
        <w:rPr>
          <w:rFonts w:hint="eastAsia"/>
        </w:rPr>
      </w:pPr>
      <w:r>
        <w:rPr>
          <w:rFonts w:hint="eastAsia"/>
        </w:rPr>
        <w:t>敷地面積　　4,318.68㎡　（別添用地平面図の着色部）</w:t>
      </w:r>
    </w:p>
    <w:p w14:paraId="2BA4572F" w14:textId="33554485" w:rsidR="00773637" w:rsidRDefault="00773637" w:rsidP="00773637">
      <w:pPr>
        <w:pStyle w:val="1"/>
        <w:ind w:hanging="220"/>
      </w:pPr>
      <w:r>
        <w:rPr>
          <w:rFonts w:hint="eastAsia"/>
        </w:rPr>
        <w:t>第４</w:t>
      </w:r>
      <w:r>
        <w:t xml:space="preserve">条（履行期間） </w:t>
      </w:r>
    </w:p>
    <w:p w14:paraId="5AB17965" w14:textId="67B60EE6" w:rsidR="00773637" w:rsidRDefault="00773637" w:rsidP="009E562B">
      <w:pPr>
        <w:ind w:firstLine="220"/>
      </w:pPr>
      <w:r>
        <w:rPr>
          <w:rFonts w:hint="eastAsia"/>
        </w:rPr>
        <w:t>本業務の履行期間は、契約締結日から令和</w:t>
      </w:r>
      <w:r w:rsidR="0026440E">
        <w:rPr>
          <w:rFonts w:hint="eastAsia"/>
        </w:rPr>
        <w:t>８</w:t>
      </w:r>
      <w:r>
        <w:rPr>
          <w:rFonts w:hint="eastAsia"/>
        </w:rPr>
        <w:t>年</w:t>
      </w:r>
      <w:r w:rsidR="00E45EF5">
        <w:rPr>
          <w:rFonts w:hint="eastAsia"/>
        </w:rPr>
        <w:t>１２月３１日</w:t>
      </w:r>
      <w:r>
        <w:t>迄とする。</w:t>
      </w:r>
    </w:p>
    <w:p w14:paraId="658AF0EE" w14:textId="2700E85D" w:rsidR="00773637" w:rsidRDefault="00773637" w:rsidP="00773637">
      <w:pPr>
        <w:pStyle w:val="1"/>
        <w:ind w:hanging="220"/>
      </w:pPr>
      <w:r>
        <w:rPr>
          <w:rFonts w:hint="eastAsia"/>
        </w:rPr>
        <w:t>第</w:t>
      </w:r>
      <w:r w:rsidR="00B918B7">
        <w:rPr>
          <w:rFonts w:hint="eastAsia"/>
        </w:rPr>
        <w:t>５</w:t>
      </w:r>
      <w:r>
        <w:t xml:space="preserve">条（業務内容） </w:t>
      </w:r>
    </w:p>
    <w:p w14:paraId="0E824988" w14:textId="0C48212B" w:rsidR="00773637" w:rsidRDefault="00773637" w:rsidP="009E562B">
      <w:pPr>
        <w:ind w:firstLine="220"/>
      </w:pPr>
      <w:r>
        <w:rPr>
          <w:rFonts w:hint="eastAsia"/>
        </w:rPr>
        <w:t>業務内容は下記のとおりとする。</w:t>
      </w:r>
    </w:p>
    <w:p w14:paraId="462D29F7" w14:textId="5825CCAE" w:rsidR="00F40850" w:rsidRDefault="00AC0CA1" w:rsidP="00F4085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用地</w:t>
      </w:r>
      <w:r w:rsidR="00F40850">
        <w:rPr>
          <w:rFonts w:hint="eastAsia"/>
        </w:rPr>
        <w:t>造成</w:t>
      </w:r>
      <w:r>
        <w:rPr>
          <w:rFonts w:hint="eastAsia"/>
        </w:rPr>
        <w:t>に係る</w:t>
      </w:r>
      <w:r w:rsidR="00F40850">
        <w:rPr>
          <w:rFonts w:hint="eastAsia"/>
        </w:rPr>
        <w:t>設計</w:t>
      </w:r>
    </w:p>
    <w:p w14:paraId="1FA09703" w14:textId="1D1BEF00" w:rsidR="00F40850" w:rsidRDefault="00F40850" w:rsidP="00F4085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既設構造物の撤去に係る設計</w:t>
      </w:r>
    </w:p>
    <w:p w14:paraId="73C69486" w14:textId="32CEF583" w:rsidR="00F40850" w:rsidRDefault="00F40850" w:rsidP="00F40850">
      <w:pPr>
        <w:pStyle w:val="a3"/>
        <w:numPr>
          <w:ilvl w:val="0"/>
          <w:numId w:val="2"/>
        </w:numPr>
        <w:ind w:leftChars="0"/>
      </w:pPr>
      <w:r w:rsidRPr="0075076A">
        <w:rPr>
          <w:rFonts w:hint="eastAsia"/>
        </w:rPr>
        <w:t>宅地造成及び特定盛土等規制法</w:t>
      </w:r>
      <w:r>
        <w:rPr>
          <w:rFonts w:hint="eastAsia"/>
        </w:rPr>
        <w:t>第</w:t>
      </w:r>
      <w:r w:rsidRPr="00F40850">
        <w:t>12条第１項</w:t>
      </w:r>
      <w:r>
        <w:rPr>
          <w:rFonts w:hint="eastAsia"/>
        </w:rPr>
        <w:t>の</w:t>
      </w:r>
      <w:r w:rsidRPr="00F40850">
        <w:t>規定による許可申請書類</w:t>
      </w:r>
      <w:r>
        <w:rPr>
          <w:rFonts w:hint="eastAsia"/>
        </w:rPr>
        <w:t>及び道路法第24条の規定による承認申請書類の作成</w:t>
      </w:r>
    </w:p>
    <w:p w14:paraId="7B2C8A98" w14:textId="0138A76B" w:rsidR="00773637" w:rsidRDefault="00773637" w:rsidP="00773637">
      <w:pPr>
        <w:pStyle w:val="1"/>
        <w:ind w:hanging="220"/>
      </w:pPr>
      <w:r>
        <w:rPr>
          <w:rFonts w:hint="eastAsia"/>
        </w:rPr>
        <w:t>第</w:t>
      </w:r>
      <w:r w:rsidR="00CA4692">
        <w:rPr>
          <w:rFonts w:hint="eastAsia"/>
        </w:rPr>
        <w:t>６</w:t>
      </w:r>
      <w:r>
        <w:t xml:space="preserve">条（貸与資料） </w:t>
      </w:r>
    </w:p>
    <w:p w14:paraId="76CDEB24" w14:textId="77777777" w:rsidR="00773637" w:rsidRDefault="00773637" w:rsidP="009E562B">
      <w:pPr>
        <w:ind w:firstLine="220"/>
      </w:pPr>
      <w:r>
        <w:rPr>
          <w:rFonts w:hint="eastAsia"/>
        </w:rPr>
        <w:t>本業務の実施にあたり下記資料を貸与する。貸与期間は業務期間完了時までとする。</w:t>
      </w:r>
    </w:p>
    <w:p w14:paraId="22FE1307" w14:textId="0F34DD1C" w:rsidR="00773637" w:rsidRDefault="00773637" w:rsidP="00CA4692">
      <w:pPr>
        <w:ind w:firstLine="220"/>
        <w:rPr>
          <w:rFonts w:ascii="ＭＳ 明朝"/>
          <w:noProof/>
          <w:sz w:val="21"/>
          <w:szCs w:val="16"/>
        </w:rPr>
      </w:pPr>
      <w:r>
        <w:rPr>
          <w:rFonts w:hint="eastAsia"/>
        </w:rPr>
        <w:t>○</w:t>
      </w:r>
      <w:r w:rsidR="00CA4692">
        <w:rPr>
          <w:rFonts w:ascii="ＭＳ 明朝" w:hint="eastAsia"/>
          <w:noProof/>
          <w:sz w:val="21"/>
          <w:szCs w:val="16"/>
        </w:rPr>
        <w:t>穴水町災害公営住宅建設に伴う測量業務委託（中居地区）　成果物</w:t>
      </w:r>
    </w:p>
    <w:p w14:paraId="7A132B6C" w14:textId="5611B2D5" w:rsidR="00CA4692" w:rsidRDefault="00CA4692" w:rsidP="00CA4692">
      <w:pPr>
        <w:ind w:firstLine="220"/>
        <w:rPr>
          <w:rFonts w:ascii="ＭＳ 明朝"/>
          <w:noProof/>
          <w:sz w:val="21"/>
          <w:szCs w:val="16"/>
        </w:rPr>
      </w:pPr>
      <w:r>
        <w:rPr>
          <w:rFonts w:ascii="ＭＳ 明朝" w:hint="eastAsia"/>
          <w:noProof/>
          <w:sz w:val="21"/>
          <w:szCs w:val="16"/>
        </w:rPr>
        <w:t>〇</w:t>
      </w:r>
      <w:r w:rsidRPr="00CA4692">
        <w:rPr>
          <w:rFonts w:ascii="ＭＳ 明朝" w:hint="eastAsia"/>
          <w:noProof/>
          <w:sz w:val="21"/>
          <w:szCs w:val="16"/>
        </w:rPr>
        <w:t>住まいの復興に関する調査等業務報告書（</w:t>
      </w:r>
      <w:r>
        <w:rPr>
          <w:rFonts w:ascii="ＭＳ 明朝" w:hint="eastAsia"/>
          <w:noProof/>
          <w:sz w:val="21"/>
          <w:szCs w:val="16"/>
        </w:rPr>
        <w:t>住吉</w:t>
      </w:r>
      <w:r w:rsidRPr="00CA4692">
        <w:rPr>
          <w:rFonts w:ascii="ＭＳ 明朝" w:hint="eastAsia"/>
          <w:noProof/>
          <w:sz w:val="21"/>
          <w:szCs w:val="16"/>
        </w:rPr>
        <w:t>団地基本計画）</w:t>
      </w:r>
    </w:p>
    <w:p w14:paraId="000667A8" w14:textId="2B686008" w:rsidR="00CA4692" w:rsidRPr="00CA4692" w:rsidRDefault="00CA4692" w:rsidP="00CA4692">
      <w:pPr>
        <w:ind w:firstLine="220"/>
      </w:pPr>
      <w:r>
        <w:rPr>
          <w:rFonts w:ascii="ＭＳ 明朝" w:hint="eastAsia"/>
          <w:noProof/>
          <w:sz w:val="21"/>
          <w:szCs w:val="16"/>
        </w:rPr>
        <w:t xml:space="preserve">　　（報告書受領後貸与可）</w:t>
      </w:r>
    </w:p>
    <w:p w14:paraId="082CB7A8" w14:textId="5619FBF1" w:rsidR="00773637" w:rsidRDefault="00773637" w:rsidP="00773637">
      <w:pPr>
        <w:pStyle w:val="1"/>
        <w:ind w:hanging="220"/>
      </w:pPr>
      <w:r>
        <w:rPr>
          <w:rFonts w:hint="eastAsia"/>
        </w:rPr>
        <w:t>第</w:t>
      </w:r>
      <w:r w:rsidR="00CA4692">
        <w:rPr>
          <w:rFonts w:hint="eastAsia"/>
        </w:rPr>
        <w:t>７</w:t>
      </w:r>
      <w:r>
        <w:t xml:space="preserve">条（成果品） </w:t>
      </w:r>
    </w:p>
    <w:p w14:paraId="4C6E45DD" w14:textId="4E6688F6" w:rsidR="00773637" w:rsidRDefault="00773637" w:rsidP="009E562B">
      <w:pPr>
        <w:ind w:firstLine="220"/>
      </w:pPr>
      <w:r>
        <w:rPr>
          <w:rFonts w:hint="eastAsia"/>
        </w:rPr>
        <w:t>提出すべき成果物及び部数は次に示す他、共通仕様書に掲げる内容をとりまとめるものと</w:t>
      </w:r>
      <w:r>
        <w:rPr>
          <w:rFonts w:hint="eastAsia"/>
        </w:rPr>
        <w:lastRenderedPageBreak/>
        <w:t>する。本業務は、電子納品対象業務である。なお、電子納品に関する基準は「石川県電子納品運用ガイドライン（石川県・令和４年４月）」（以下、「石川県ガイドライン」という。）による。</w:t>
      </w:r>
    </w:p>
    <w:p w14:paraId="46050DE8" w14:textId="3822716A" w:rsidR="00CA4692" w:rsidRDefault="00CA4692" w:rsidP="009E562B">
      <w:pPr>
        <w:ind w:firstLine="220"/>
      </w:pPr>
      <w:r>
        <w:rPr>
          <w:rFonts w:hint="eastAsia"/>
        </w:rPr>
        <w:t xml:space="preserve">〇　設計成果物　</w:t>
      </w:r>
      <w:r w:rsidR="00AC0CA1">
        <w:rPr>
          <w:rFonts w:hint="eastAsia"/>
        </w:rPr>
        <w:t>各</w:t>
      </w:r>
      <w:r>
        <w:rPr>
          <w:rFonts w:hint="eastAsia"/>
        </w:rPr>
        <w:t>１部</w:t>
      </w:r>
    </w:p>
    <w:p w14:paraId="663642E4" w14:textId="70495EB3" w:rsidR="00AC0CA1" w:rsidRDefault="00AC0CA1" w:rsidP="00CA469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業務報告書</w:t>
      </w:r>
    </w:p>
    <w:p w14:paraId="4C7177E9" w14:textId="7183BEA9" w:rsidR="00CA4692" w:rsidRDefault="00CA4692" w:rsidP="00CA469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設計図面（A3）</w:t>
      </w:r>
    </w:p>
    <w:p w14:paraId="350490ED" w14:textId="20196D21" w:rsidR="00CA4692" w:rsidRDefault="00CA4692" w:rsidP="00CA469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概算数量総括表</w:t>
      </w:r>
    </w:p>
    <w:p w14:paraId="0A7C41EA" w14:textId="0779E2BD" w:rsidR="00CA4692" w:rsidRDefault="00CA4692" w:rsidP="00CA469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概算工事費設計書</w:t>
      </w:r>
    </w:p>
    <w:p w14:paraId="69FC0F0D" w14:textId="1D4E2AB9" w:rsidR="00CA4692" w:rsidRDefault="00CA4692" w:rsidP="00CA469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概算工程表</w:t>
      </w:r>
    </w:p>
    <w:p w14:paraId="5AC9B5F3" w14:textId="02EFBCD6" w:rsidR="00AC0CA1" w:rsidRDefault="00AC0CA1" w:rsidP="00AC0C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関係機関協議記録</w:t>
      </w:r>
    </w:p>
    <w:p w14:paraId="6C0C8097" w14:textId="0CDD8741" w:rsidR="00AC0CA1" w:rsidRDefault="00AC0CA1" w:rsidP="00AC0CA1">
      <w:pPr>
        <w:ind w:firstLine="220"/>
      </w:pPr>
      <w:r>
        <w:rPr>
          <w:rFonts w:hint="eastAsia"/>
        </w:rPr>
        <w:t>〇　第５条第３項に掲げる申請書類　各３部</w:t>
      </w:r>
    </w:p>
    <w:p w14:paraId="36AE11EC" w14:textId="422C19AF" w:rsidR="00AC0CA1" w:rsidRDefault="00AC0CA1" w:rsidP="00AC0C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申請書類（Ａ３，Ａ４）</w:t>
      </w:r>
    </w:p>
    <w:p w14:paraId="59A4B737" w14:textId="06214078" w:rsidR="00AC0CA1" w:rsidRDefault="00AC0CA1" w:rsidP="00AC0CA1">
      <w:pPr>
        <w:ind w:firstLineChars="100" w:firstLine="220"/>
      </w:pPr>
      <w:r>
        <w:rPr>
          <w:rFonts w:hint="eastAsia"/>
        </w:rPr>
        <w:t xml:space="preserve">〇　電子データ　</w:t>
      </w:r>
      <w:r w:rsidR="0026440E">
        <w:rPr>
          <w:rFonts w:hint="eastAsia"/>
        </w:rPr>
        <w:t>１</w:t>
      </w:r>
      <w:r>
        <w:rPr>
          <w:rFonts w:hint="eastAsia"/>
        </w:rPr>
        <w:t>部</w:t>
      </w:r>
    </w:p>
    <w:p w14:paraId="55D142F0" w14:textId="4483762F" w:rsidR="00AC0CA1" w:rsidRDefault="00AC0CA1" w:rsidP="00AC0C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提出メディアはC</w:t>
      </w:r>
      <w:r>
        <w:t>D-R</w:t>
      </w:r>
      <w:r>
        <w:rPr>
          <w:rFonts w:hint="eastAsia"/>
        </w:rPr>
        <w:t>またはD</w:t>
      </w:r>
      <w:r>
        <w:t>VD-R</w:t>
      </w:r>
      <w:r>
        <w:rPr>
          <w:rFonts w:hint="eastAsia"/>
        </w:rPr>
        <w:t>とする</w:t>
      </w:r>
    </w:p>
    <w:p w14:paraId="0259BF2C" w14:textId="43FD8FD5" w:rsidR="00AC0CA1" w:rsidRDefault="00AC0CA1" w:rsidP="00AC0C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形式は</w:t>
      </w:r>
      <w:r>
        <w:t>docx</w:t>
      </w:r>
      <w:r>
        <w:rPr>
          <w:rFonts w:hint="eastAsia"/>
        </w:rPr>
        <w:t>、</w:t>
      </w:r>
      <w:r>
        <w:t>pdf</w:t>
      </w:r>
      <w:r>
        <w:rPr>
          <w:rFonts w:hint="eastAsia"/>
        </w:rPr>
        <w:t>、</w:t>
      </w:r>
      <w:proofErr w:type="spellStart"/>
      <w:r>
        <w:t>sfc</w:t>
      </w:r>
      <w:proofErr w:type="spellEnd"/>
      <w:r>
        <w:rPr>
          <w:rFonts w:hint="eastAsia"/>
        </w:rPr>
        <w:t>形式とし、また任意のC</w:t>
      </w:r>
      <w:r>
        <w:t>AD</w:t>
      </w:r>
      <w:r>
        <w:rPr>
          <w:rFonts w:hint="eastAsia"/>
        </w:rPr>
        <w:t>ファイル形式を格納すること</w:t>
      </w:r>
    </w:p>
    <w:p w14:paraId="55A92BA8" w14:textId="7B5155C7" w:rsidR="00773637" w:rsidRDefault="00773637" w:rsidP="00773637">
      <w:pPr>
        <w:pStyle w:val="1"/>
        <w:ind w:hanging="220"/>
      </w:pPr>
      <w:r>
        <w:rPr>
          <w:rFonts w:hint="eastAsia"/>
        </w:rPr>
        <w:t>第</w:t>
      </w:r>
      <w:r w:rsidR="00AC0CA1">
        <w:rPr>
          <w:rFonts w:hint="eastAsia"/>
        </w:rPr>
        <w:t>８</w:t>
      </w:r>
      <w:r>
        <w:t xml:space="preserve">条（秘密事項の堅持） </w:t>
      </w:r>
    </w:p>
    <w:p w14:paraId="5B820A81" w14:textId="55622E52" w:rsidR="00773637" w:rsidRDefault="00773637" w:rsidP="009E562B">
      <w:pPr>
        <w:ind w:firstLine="220"/>
      </w:pPr>
      <w:r>
        <w:rPr>
          <w:rFonts w:hint="eastAsia"/>
        </w:rPr>
        <w:t>受注者は本業務に関する事項について機密を厳守し、無断で他に漏洩、利用してはならない。</w:t>
      </w:r>
    </w:p>
    <w:p w14:paraId="26D9EE3A" w14:textId="3B76520B" w:rsidR="00773637" w:rsidRDefault="00773637" w:rsidP="00773637">
      <w:pPr>
        <w:pStyle w:val="1"/>
        <w:ind w:hanging="220"/>
      </w:pPr>
      <w:r>
        <w:rPr>
          <w:rFonts w:hint="eastAsia"/>
        </w:rPr>
        <w:t>第</w:t>
      </w:r>
      <w:r w:rsidR="00AC0CA1">
        <w:rPr>
          <w:rFonts w:hint="eastAsia"/>
        </w:rPr>
        <w:t>９</w:t>
      </w:r>
      <w:r>
        <w:t xml:space="preserve">条（業務の瑕疵） </w:t>
      </w:r>
    </w:p>
    <w:p w14:paraId="18994720" w14:textId="3297F547" w:rsidR="00773637" w:rsidRDefault="00773637" w:rsidP="009E562B">
      <w:pPr>
        <w:ind w:firstLine="220"/>
      </w:pPr>
      <w:r>
        <w:rPr>
          <w:rFonts w:hint="eastAsia"/>
        </w:rPr>
        <w:t>受注者は業務委託が完了し成果品引き渡し後といえども、成果品に誤り等が認められた場合には、速やかに受注者の責任において修正しなければならない。</w:t>
      </w:r>
    </w:p>
    <w:p w14:paraId="4B4A5F01" w14:textId="2E519094" w:rsidR="00773637" w:rsidRDefault="00773637" w:rsidP="00773637">
      <w:pPr>
        <w:pStyle w:val="1"/>
        <w:ind w:hanging="220"/>
      </w:pPr>
      <w:r>
        <w:rPr>
          <w:rFonts w:hint="eastAsia"/>
        </w:rPr>
        <w:t>第１</w:t>
      </w:r>
      <w:r w:rsidR="00AC0CA1">
        <w:rPr>
          <w:rFonts w:hint="eastAsia"/>
        </w:rPr>
        <w:t>０</w:t>
      </w:r>
      <w:r>
        <w:t xml:space="preserve">条（業務の終了） </w:t>
      </w:r>
    </w:p>
    <w:p w14:paraId="197D1C8C" w14:textId="7F2B9508" w:rsidR="00773637" w:rsidRPr="00773637" w:rsidRDefault="00773637" w:rsidP="009E562B">
      <w:pPr>
        <w:ind w:firstLine="220"/>
      </w:pPr>
      <w:r>
        <w:rPr>
          <w:rFonts w:hint="eastAsia"/>
        </w:rPr>
        <w:t>本業務は成果品を提出し、その成果の検査に合格したときに完了したものとする。</w:t>
      </w:r>
    </w:p>
    <w:sectPr w:rsidR="00773637" w:rsidRPr="007736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4E1C"/>
    <w:multiLevelType w:val="hybridMultilevel"/>
    <w:tmpl w:val="1868C4F8"/>
    <w:lvl w:ilvl="0" w:tplc="96F4BB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D0FF4"/>
    <w:multiLevelType w:val="hybridMultilevel"/>
    <w:tmpl w:val="7DE4F0A4"/>
    <w:lvl w:ilvl="0" w:tplc="31143F6C">
      <w:numFmt w:val="bullet"/>
      <w:lvlText w:val="・"/>
      <w:lvlJc w:val="left"/>
      <w:pPr>
        <w:ind w:left="724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2" w15:restartNumberingAfterBreak="0">
    <w:nsid w:val="4D19764C"/>
    <w:multiLevelType w:val="hybridMultilevel"/>
    <w:tmpl w:val="8FC61B28"/>
    <w:lvl w:ilvl="0" w:tplc="64D81C9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70E0E09"/>
    <w:multiLevelType w:val="hybridMultilevel"/>
    <w:tmpl w:val="21DA2ED0"/>
    <w:lvl w:ilvl="0" w:tplc="98D00682"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E8441A5"/>
    <w:multiLevelType w:val="hybridMultilevel"/>
    <w:tmpl w:val="BCD6F530"/>
    <w:lvl w:ilvl="0" w:tplc="AE6E2B2C"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4CC04E0"/>
    <w:multiLevelType w:val="hybridMultilevel"/>
    <w:tmpl w:val="564898B4"/>
    <w:lvl w:ilvl="0" w:tplc="04090001">
      <w:start w:val="1"/>
      <w:numFmt w:val="bullet"/>
      <w:lvlText w:val=""/>
      <w:lvlJc w:val="left"/>
      <w:pPr>
        <w:ind w:left="7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7"/>
    <w:rsid w:val="000F651B"/>
    <w:rsid w:val="0026440E"/>
    <w:rsid w:val="004648D9"/>
    <w:rsid w:val="00773637"/>
    <w:rsid w:val="00964307"/>
    <w:rsid w:val="009E562B"/>
    <w:rsid w:val="00AC0CA1"/>
    <w:rsid w:val="00B71C5A"/>
    <w:rsid w:val="00B918B7"/>
    <w:rsid w:val="00CA4692"/>
    <w:rsid w:val="00E45EF5"/>
    <w:rsid w:val="00E72AA6"/>
    <w:rsid w:val="00F40850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81872"/>
  <w15:chartTrackingRefBased/>
  <w15:docId w15:val="{3B5CA37B-8D18-4209-BD40-C16D65D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37"/>
    <w:pPr>
      <w:widowControl w:val="0"/>
      <w:jc w:val="both"/>
    </w:pPr>
    <w:rPr>
      <w:rFonts w:ascii="ＭＳ Ｐ明朝" w:eastAsia="ＭＳ Ｐ明朝" w:hAnsi="ＭＳ Ｐ明朝" w:cs="ＭＳ Ｐ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773637"/>
    <w:pPr>
      <w:keepNext/>
      <w:ind w:left="220" w:firstLine="220"/>
      <w:outlineLvl w:val="0"/>
    </w:pPr>
    <w:rPr>
      <w:rFonts w:ascii="ＭＳ Ｐゴシック" w:eastAsia="ＭＳ Ｐゴシック" w:hAnsi="ＭＳ Ｐ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637"/>
    <w:rPr>
      <w:rFonts w:ascii="ＭＳ Ｐゴシック" w:eastAsia="ＭＳ Ｐゴシック" w:hAnsi="ＭＳ Ｐゴシック" w:cstheme="majorBidi"/>
      <w:sz w:val="22"/>
    </w:rPr>
  </w:style>
  <w:style w:type="paragraph" w:styleId="a3">
    <w:name w:val="List Paragraph"/>
    <w:basedOn w:val="a"/>
    <w:uiPriority w:val="34"/>
    <w:qFormat/>
    <w:rsid w:val="000F6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昆野　辰樹</dc:creator>
  <cp:keywords/>
  <dc:description/>
  <cp:lastModifiedBy>昆野　辰樹</cp:lastModifiedBy>
  <cp:revision>5</cp:revision>
  <cp:lastPrinted>2026-06-03T06:58:00Z</cp:lastPrinted>
  <dcterms:created xsi:type="dcterms:W3CDTF">2026-06-02T06:31:00Z</dcterms:created>
  <dcterms:modified xsi:type="dcterms:W3CDTF">2026-06-03T06:59:00Z</dcterms:modified>
</cp:coreProperties>
</file>