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3EFC" w14:textId="07B1ED07" w:rsidR="00751F29" w:rsidRPr="00594758" w:rsidRDefault="003B0D38" w:rsidP="00C75034">
      <w:pPr>
        <w:spacing w:line="360" w:lineRule="exact"/>
        <w:jc w:val="center"/>
        <w:rPr>
          <w:rFonts w:ascii="ＭＳ 明朝" w:eastAsia="PMingLiU" w:hAnsi="ＭＳ 明朝"/>
          <w:szCs w:val="21"/>
          <w:lang w:eastAsia="zh-CN"/>
        </w:rPr>
      </w:pPr>
      <w:r w:rsidRPr="00594758">
        <w:rPr>
          <w:rFonts w:ascii="ＭＳ 明朝" w:hAnsi="ＭＳ 明朝" w:hint="eastAsia"/>
          <w:szCs w:val="21"/>
          <w:lang w:eastAsia="zh-TW"/>
        </w:rPr>
        <w:t>第</w:t>
      </w:r>
      <w:r>
        <w:rPr>
          <w:rFonts w:ascii="ＭＳ 明朝" w:hAnsi="ＭＳ 明朝" w:hint="eastAsia"/>
          <w:szCs w:val="21"/>
        </w:rPr>
        <w:t>２</w:t>
      </w:r>
      <w:r w:rsidRPr="00594758">
        <w:rPr>
          <w:rFonts w:ascii="ＭＳ 明朝" w:hAnsi="ＭＳ 明朝" w:hint="eastAsia"/>
          <w:szCs w:val="21"/>
          <w:lang w:eastAsia="zh-TW"/>
        </w:rPr>
        <w:t>期穴水町強靭化計画策定支援業務</w:t>
      </w:r>
    </w:p>
    <w:p w14:paraId="76113883" w14:textId="26BD5B3B" w:rsidR="00AB20E3" w:rsidRPr="00163426" w:rsidRDefault="003B0D38" w:rsidP="00C75034">
      <w:pPr>
        <w:spacing w:line="360" w:lineRule="exact"/>
        <w:jc w:val="center"/>
        <w:rPr>
          <w:rFonts w:ascii="ＭＳ 明朝" w:hAnsi="ＭＳ 明朝"/>
          <w:szCs w:val="21"/>
          <w:lang w:eastAsia="zh-TW"/>
        </w:rPr>
      </w:pPr>
      <w:r w:rsidRPr="00163426">
        <w:rPr>
          <w:rFonts w:ascii="ＭＳ 明朝" w:hAnsi="ＭＳ 明朝" w:hint="eastAsia"/>
          <w:szCs w:val="21"/>
          <w:lang w:eastAsia="zh-TW"/>
        </w:rPr>
        <w:t>特記仕様書</w:t>
      </w:r>
    </w:p>
    <w:p w14:paraId="0DB1FA2C" w14:textId="77777777" w:rsidR="00C75034" w:rsidRPr="00163426" w:rsidRDefault="00C75034" w:rsidP="00751F29">
      <w:pPr>
        <w:rPr>
          <w:rFonts w:ascii="ＭＳ 明朝" w:hAnsi="ＭＳ 明朝"/>
          <w:szCs w:val="21"/>
          <w:lang w:eastAsia="zh-TW"/>
        </w:rPr>
      </w:pPr>
    </w:p>
    <w:p w14:paraId="7FD711C5" w14:textId="3094D021" w:rsidR="00751F29" w:rsidRPr="00163426" w:rsidRDefault="003B0D38" w:rsidP="00D3511A">
      <w:pPr>
        <w:jc w:val="center"/>
        <w:outlineLvl w:val="0"/>
        <w:rPr>
          <w:rFonts w:ascii="ＭＳ 明朝" w:hAnsi="ＭＳ 明朝"/>
          <w:szCs w:val="21"/>
          <w:lang w:eastAsia="zh-TW"/>
        </w:rPr>
      </w:pPr>
      <w:r w:rsidRPr="00163426">
        <w:rPr>
          <w:rFonts w:ascii="ＭＳ 明朝" w:hAnsi="ＭＳ 明朝" w:hint="eastAsia"/>
          <w:szCs w:val="21"/>
          <w:lang w:eastAsia="zh-TW"/>
        </w:rPr>
        <w:t>第１章　　総則</w:t>
      </w:r>
    </w:p>
    <w:p w14:paraId="78D19DB6" w14:textId="77777777" w:rsidR="006151A4" w:rsidRPr="00163426" w:rsidRDefault="006151A4" w:rsidP="00751F29">
      <w:pPr>
        <w:rPr>
          <w:rFonts w:ascii="ＭＳ 明朝" w:hAnsi="ＭＳ 明朝"/>
          <w:szCs w:val="21"/>
          <w:lang w:eastAsia="zh-TW"/>
        </w:rPr>
      </w:pPr>
    </w:p>
    <w:p w14:paraId="1C9C45BB" w14:textId="09DF4CBC" w:rsidR="005B1480" w:rsidRPr="00163426" w:rsidRDefault="003B0D38" w:rsidP="005B1480">
      <w:pPr>
        <w:jc w:val="left"/>
        <w:rPr>
          <w:rFonts w:ascii="ＭＳ 明朝" w:hAnsi="ＭＳ 明朝"/>
          <w:szCs w:val="21"/>
        </w:rPr>
      </w:pPr>
      <w:r w:rsidRPr="00163426">
        <w:rPr>
          <w:rFonts w:ascii="ＭＳ 明朝" w:hAnsi="ＭＳ 明朝" w:hint="eastAsia"/>
          <w:szCs w:val="21"/>
        </w:rPr>
        <w:t>１　業務の目的</w:t>
      </w:r>
    </w:p>
    <w:p w14:paraId="322BDF17" w14:textId="05642173" w:rsidR="00534C23" w:rsidRPr="00163426" w:rsidRDefault="003B0D38" w:rsidP="005B1480">
      <w:pPr>
        <w:ind w:leftChars="100" w:left="210" w:firstLineChars="100" w:firstLine="210"/>
        <w:rPr>
          <w:rFonts w:ascii="ＭＳ 明朝" w:hAnsi="ＭＳ 明朝"/>
          <w:color w:val="EE0000"/>
          <w:szCs w:val="21"/>
        </w:rPr>
      </w:pPr>
      <w:r w:rsidRPr="00163426">
        <w:rPr>
          <w:rFonts w:ascii="ＭＳ 明朝" w:hAnsi="ＭＳ 明朝" w:hint="eastAsia"/>
          <w:szCs w:val="21"/>
        </w:rPr>
        <w:t>本業務は、令和２年７月に策定した穴水町強靱化計画について、本町が抱えるリスクを明確にするとともに、脆弱性を評価することで今後の対応方策を検討し</w:t>
      </w:r>
      <w:r w:rsidRPr="005452E2">
        <w:rPr>
          <w:rFonts w:ascii="ＭＳ 明朝" w:hAnsi="ＭＳ 明朝" w:hint="eastAsia"/>
          <w:color w:val="000000" w:themeColor="text1"/>
          <w:szCs w:val="21"/>
        </w:rPr>
        <w:t>、自然環境に配慮しつつ、強くしなやかな地域づくりの方向性を明確にすることを目的として、強靱化計画の改定を行う</w:t>
      </w:r>
      <w:r w:rsidRPr="00163426">
        <w:rPr>
          <w:rFonts w:ascii="ＭＳ 明朝" w:hAnsi="ＭＳ 明朝" w:hint="eastAsia"/>
          <w:szCs w:val="21"/>
        </w:rPr>
        <w:t>ものである。</w:t>
      </w:r>
    </w:p>
    <w:p w14:paraId="581A4C1F" w14:textId="77777777" w:rsidR="00EA1B8E" w:rsidRPr="00163426" w:rsidRDefault="00EA1B8E" w:rsidP="00EA1B8E">
      <w:pPr>
        <w:ind w:firstLineChars="100" w:firstLine="210"/>
        <w:rPr>
          <w:rFonts w:ascii="ＭＳ 明朝" w:hAnsi="ＭＳ 明朝"/>
          <w:color w:val="EE0000"/>
          <w:szCs w:val="21"/>
        </w:rPr>
      </w:pPr>
    </w:p>
    <w:p w14:paraId="03E72824" w14:textId="7ACCAB27" w:rsidR="005B1480" w:rsidRPr="00163426" w:rsidRDefault="003B0D38" w:rsidP="005B1480">
      <w:pPr>
        <w:jc w:val="left"/>
        <w:rPr>
          <w:rFonts w:ascii="ＭＳ 明朝" w:hAnsi="ＭＳ 明朝"/>
          <w:szCs w:val="21"/>
        </w:rPr>
      </w:pPr>
      <w:r w:rsidRPr="00163426">
        <w:rPr>
          <w:rFonts w:ascii="ＭＳ 明朝" w:hAnsi="ＭＳ 明朝" w:hint="eastAsia"/>
          <w:szCs w:val="21"/>
        </w:rPr>
        <w:t>２　適用</w:t>
      </w:r>
    </w:p>
    <w:p w14:paraId="55FBAF9D" w14:textId="54EF6089"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本業務の実施にあたっては、業務委託契約書および本特記仕様書によるものとする。</w:t>
      </w:r>
    </w:p>
    <w:p w14:paraId="338CFF44" w14:textId="77777777" w:rsidR="005B1480" w:rsidRPr="00163426" w:rsidRDefault="005B1480" w:rsidP="005B1480">
      <w:pPr>
        <w:rPr>
          <w:rFonts w:ascii="ＭＳ 明朝" w:hAnsi="ＭＳ 明朝"/>
          <w:szCs w:val="21"/>
        </w:rPr>
      </w:pPr>
    </w:p>
    <w:p w14:paraId="43299664" w14:textId="32EF681C" w:rsidR="005B1480" w:rsidRPr="00163426" w:rsidRDefault="003B0D38" w:rsidP="005B1480">
      <w:pPr>
        <w:rPr>
          <w:rFonts w:ascii="ＭＳ 明朝" w:hAnsi="ＭＳ 明朝"/>
          <w:szCs w:val="21"/>
        </w:rPr>
      </w:pPr>
      <w:r w:rsidRPr="00163426">
        <w:rPr>
          <w:rFonts w:ascii="ＭＳ 明朝" w:hAnsi="ＭＳ 明朝" w:hint="eastAsia"/>
          <w:szCs w:val="21"/>
        </w:rPr>
        <w:t>３　履行期限</w:t>
      </w:r>
    </w:p>
    <w:p w14:paraId="2D7B4722" w14:textId="06F06C79"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本業務の履行期限は、令和８年３月３１日までとする。</w:t>
      </w:r>
    </w:p>
    <w:p w14:paraId="6D649DCB" w14:textId="77777777" w:rsidR="005B1480" w:rsidRPr="00163426" w:rsidRDefault="005B1480" w:rsidP="005B1480">
      <w:pPr>
        <w:rPr>
          <w:rFonts w:ascii="ＭＳ 明朝" w:hAnsi="ＭＳ 明朝"/>
          <w:szCs w:val="21"/>
        </w:rPr>
      </w:pPr>
    </w:p>
    <w:p w14:paraId="480668A9" w14:textId="027902B8" w:rsidR="005B1480" w:rsidRPr="00163426" w:rsidRDefault="003B0D38" w:rsidP="005B1480">
      <w:pPr>
        <w:rPr>
          <w:rFonts w:ascii="ＭＳ 明朝" w:hAnsi="ＭＳ 明朝"/>
          <w:szCs w:val="21"/>
        </w:rPr>
      </w:pPr>
      <w:r w:rsidRPr="00163426">
        <w:rPr>
          <w:rFonts w:ascii="ＭＳ 明朝" w:hAnsi="ＭＳ 明朝" w:hint="eastAsia"/>
          <w:szCs w:val="21"/>
        </w:rPr>
        <w:t>４　実施計画書等の提出</w:t>
      </w:r>
    </w:p>
    <w:p w14:paraId="38E9F53C" w14:textId="5949F813"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受託者（以下、乙という）は、契約締結後、速やかに穴水町（以下、甲という）に提出し、承諾を得なければならない。また、これを変更する場合も同様とする。なお、必要に応じ業務の一部を再委託する場合は、再委託届けを提出し甲の承諾を得なければならない。</w:t>
      </w:r>
    </w:p>
    <w:p w14:paraId="0271D079" w14:textId="77777777" w:rsidR="005B1480" w:rsidRPr="00163426" w:rsidRDefault="005B1480" w:rsidP="005B1480">
      <w:pPr>
        <w:ind w:leftChars="100" w:left="210" w:firstLineChars="100" w:firstLine="210"/>
        <w:rPr>
          <w:rFonts w:ascii="ＭＳ 明朝" w:hAnsi="ＭＳ 明朝"/>
          <w:szCs w:val="21"/>
        </w:rPr>
      </w:pPr>
    </w:p>
    <w:p w14:paraId="635764FB" w14:textId="4914C849" w:rsidR="005B1480" w:rsidRPr="00163426" w:rsidRDefault="003B0D38" w:rsidP="005B1480">
      <w:pPr>
        <w:rPr>
          <w:rFonts w:ascii="ＭＳ 明朝" w:hAnsi="ＭＳ 明朝"/>
          <w:szCs w:val="21"/>
        </w:rPr>
      </w:pPr>
      <w:r w:rsidRPr="00163426">
        <w:rPr>
          <w:rFonts w:ascii="ＭＳ 明朝" w:hAnsi="ＭＳ 明朝" w:hint="eastAsia"/>
          <w:szCs w:val="21"/>
        </w:rPr>
        <w:t>５　配置技術者等</w:t>
      </w:r>
    </w:p>
    <w:p w14:paraId="50403736" w14:textId="6DFB7B3C" w:rsidR="006F5D38"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本業務に従事する技術者は、それぞれ下記の資格及び実績等を保有した者でなければならない。なお、管理技術者と照査技術者は、兼ねることができない。</w:t>
      </w:r>
    </w:p>
    <w:p w14:paraId="00C85EB7" w14:textId="54B1C913" w:rsidR="006F5D38"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・管理技術者</w:t>
      </w:r>
      <w:bookmarkStart w:id="0" w:name="_Hlk201205546"/>
      <w:r w:rsidRPr="00163426">
        <w:rPr>
          <w:rFonts w:ascii="ＭＳ 明朝" w:hAnsi="ＭＳ 明朝" w:hint="eastAsia"/>
          <w:szCs w:val="21"/>
        </w:rPr>
        <w:t>（１名）</w:t>
      </w:r>
      <w:bookmarkEnd w:id="0"/>
    </w:p>
    <w:p w14:paraId="2AC9E5C7" w14:textId="52B9A2A6"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技術士（総合技術監理部門）及び建設部門（都市及び地方計画）の資格を有し、国土強靱化地域計画改定に係る業務実績を保有する技術者とする。</w:t>
      </w:r>
    </w:p>
    <w:p w14:paraId="4F323083" w14:textId="523365B3" w:rsidR="006F5D38" w:rsidRPr="00163426" w:rsidRDefault="003B0D38" w:rsidP="00E73C47">
      <w:pPr>
        <w:ind w:leftChars="100" w:left="210" w:firstLineChars="100" w:firstLine="210"/>
        <w:rPr>
          <w:rFonts w:ascii="ＭＳ 明朝" w:hAnsi="ＭＳ 明朝"/>
          <w:szCs w:val="21"/>
        </w:rPr>
      </w:pPr>
      <w:r w:rsidRPr="00163426">
        <w:rPr>
          <w:rFonts w:ascii="ＭＳ 明朝" w:hAnsi="ＭＳ 明朝" w:hint="eastAsia"/>
          <w:szCs w:val="21"/>
        </w:rPr>
        <w:t>・照査技術者（１名）</w:t>
      </w:r>
    </w:p>
    <w:p w14:paraId="20FD6594" w14:textId="4A975820" w:rsidR="00794890" w:rsidRPr="00163426" w:rsidRDefault="003B0D38" w:rsidP="00E73C47">
      <w:pPr>
        <w:ind w:leftChars="100" w:left="210" w:firstLineChars="100" w:firstLine="210"/>
        <w:rPr>
          <w:rFonts w:ascii="ＭＳ 明朝" w:hAnsi="ＭＳ 明朝"/>
          <w:szCs w:val="21"/>
        </w:rPr>
      </w:pPr>
      <w:r w:rsidRPr="00163426">
        <w:rPr>
          <w:rFonts w:ascii="ＭＳ 明朝" w:hAnsi="ＭＳ 明朝" w:hint="eastAsia"/>
          <w:szCs w:val="21"/>
        </w:rPr>
        <w:t>技術士（総合技術監理部門）及び建設部門（都市及び地方計画）の資格を有し、国土強靱化地域計画改定に係る業務実績を保有する技術者とする。</w:t>
      </w:r>
    </w:p>
    <w:p w14:paraId="5BCFB38E" w14:textId="245C5A8D" w:rsidR="002D6582" w:rsidRPr="00163426" w:rsidRDefault="003B0D38" w:rsidP="00E73C47">
      <w:pPr>
        <w:ind w:leftChars="100" w:left="210" w:firstLineChars="100" w:firstLine="210"/>
        <w:rPr>
          <w:rFonts w:ascii="ＭＳ 明朝" w:hAnsi="ＭＳ 明朝"/>
          <w:szCs w:val="21"/>
        </w:rPr>
      </w:pPr>
      <w:r w:rsidRPr="00163426">
        <w:rPr>
          <w:rFonts w:ascii="ＭＳ 明朝" w:hAnsi="ＭＳ 明朝" w:hint="eastAsia"/>
          <w:szCs w:val="21"/>
        </w:rPr>
        <w:t>・担当技術者（３名以上）</w:t>
      </w:r>
    </w:p>
    <w:p w14:paraId="4673D9D6" w14:textId="5E84F6B1" w:rsidR="000F337D" w:rsidRPr="00163426" w:rsidRDefault="003B0D38" w:rsidP="00E73C47">
      <w:pPr>
        <w:ind w:leftChars="100" w:left="210" w:firstLineChars="100" w:firstLine="210"/>
        <w:rPr>
          <w:rFonts w:ascii="ＭＳ 明朝" w:hAnsi="ＭＳ 明朝"/>
          <w:szCs w:val="21"/>
        </w:rPr>
      </w:pPr>
      <w:r w:rsidRPr="00163426">
        <w:rPr>
          <w:rFonts w:ascii="ＭＳ 明朝" w:hAnsi="ＭＳ 明朝" w:hint="eastAsia"/>
          <w:szCs w:val="21"/>
        </w:rPr>
        <w:t>下記３名は必ず配置する事とする。なお、それぞれは兼ねることができない。</w:t>
      </w:r>
    </w:p>
    <w:p w14:paraId="61F50C67" w14:textId="33979BA0" w:rsidR="000F337D" w:rsidRPr="00163426" w:rsidRDefault="003B0D38" w:rsidP="002D10FA">
      <w:pPr>
        <w:pStyle w:val="af1"/>
        <w:numPr>
          <w:ilvl w:val="0"/>
          <w:numId w:val="14"/>
        </w:numPr>
        <w:ind w:leftChars="0"/>
        <w:rPr>
          <w:rFonts w:ascii="ＭＳ 明朝" w:hAnsi="ＭＳ 明朝"/>
          <w:szCs w:val="21"/>
        </w:rPr>
      </w:pPr>
      <w:r w:rsidRPr="00163426">
        <w:rPr>
          <w:rFonts w:ascii="ＭＳ 明朝" w:hAnsi="ＭＳ 明朝" w:hint="eastAsia"/>
          <w:szCs w:val="21"/>
        </w:rPr>
        <w:t>下記の資格を全て有し、国土強靱化地域計画改定に係る業務実績を保有する技術者を１名以上配置するものとする。</w:t>
      </w:r>
    </w:p>
    <w:p w14:paraId="65BF9E15" w14:textId="7EF0BE51" w:rsidR="000B69AC" w:rsidRPr="00163426" w:rsidRDefault="003B0D38" w:rsidP="00F068CB">
      <w:pPr>
        <w:pStyle w:val="af1"/>
        <w:ind w:leftChars="0" w:left="860" w:firstLineChars="100" w:firstLine="210"/>
        <w:rPr>
          <w:rFonts w:ascii="ＭＳ 明朝" w:hAnsi="ＭＳ 明朝"/>
          <w:szCs w:val="21"/>
        </w:rPr>
      </w:pPr>
      <w:r w:rsidRPr="00163426">
        <w:rPr>
          <w:rFonts w:ascii="ＭＳ 明朝" w:hAnsi="ＭＳ 明朝" w:hint="eastAsia"/>
          <w:szCs w:val="21"/>
        </w:rPr>
        <w:t>技術士　応用理学部門</w:t>
      </w:r>
      <w:r>
        <w:rPr>
          <w:rFonts w:ascii="ＭＳ 明朝" w:hAnsi="ＭＳ 明朝" w:hint="eastAsia"/>
          <w:szCs w:val="21"/>
        </w:rPr>
        <w:t>（</w:t>
      </w:r>
      <w:r w:rsidRPr="00163426">
        <w:rPr>
          <w:rFonts w:ascii="ＭＳ 明朝" w:hAnsi="ＭＳ 明朝" w:hint="eastAsia"/>
          <w:szCs w:val="21"/>
        </w:rPr>
        <w:t>地球物理及び地球科学</w:t>
      </w:r>
      <w:r>
        <w:rPr>
          <w:rFonts w:ascii="ＭＳ 明朝" w:hAnsi="ＭＳ 明朝" w:hint="eastAsia"/>
          <w:szCs w:val="21"/>
        </w:rPr>
        <w:t>）</w:t>
      </w:r>
    </w:p>
    <w:p w14:paraId="5887B5BD" w14:textId="0EB982CD" w:rsidR="000B69AC" w:rsidRPr="00163426" w:rsidRDefault="003B0D38" w:rsidP="00F068CB">
      <w:pPr>
        <w:pStyle w:val="af1"/>
        <w:ind w:leftChars="0" w:left="860" w:firstLineChars="100" w:firstLine="210"/>
        <w:rPr>
          <w:rFonts w:ascii="ＭＳ 明朝" w:hAnsi="ＭＳ 明朝"/>
          <w:szCs w:val="21"/>
        </w:rPr>
      </w:pPr>
      <w:r w:rsidRPr="00163426">
        <w:rPr>
          <w:rFonts w:ascii="ＭＳ 明朝" w:hAnsi="ＭＳ 明朝" w:hint="eastAsia"/>
          <w:szCs w:val="21"/>
        </w:rPr>
        <w:t>危機管理士</w:t>
      </w:r>
      <w:r>
        <w:rPr>
          <w:rFonts w:ascii="ＭＳ 明朝" w:hAnsi="ＭＳ 明朝" w:hint="eastAsia"/>
          <w:szCs w:val="21"/>
        </w:rPr>
        <w:t>（</w:t>
      </w:r>
      <w:r w:rsidRPr="00163426">
        <w:rPr>
          <w:rFonts w:ascii="ＭＳ 明朝" w:hAnsi="ＭＳ 明朝" w:hint="eastAsia"/>
          <w:szCs w:val="21"/>
        </w:rPr>
        <w:t>自然災害</w:t>
      </w:r>
      <w:r>
        <w:rPr>
          <w:rFonts w:ascii="ＭＳ 明朝" w:hAnsi="ＭＳ 明朝" w:hint="eastAsia"/>
          <w:szCs w:val="21"/>
        </w:rPr>
        <w:t>）</w:t>
      </w:r>
    </w:p>
    <w:p w14:paraId="0AD772AD" w14:textId="71F824BA" w:rsidR="00A842F1" w:rsidRPr="00163426" w:rsidRDefault="003B0D38" w:rsidP="00F068CB">
      <w:pPr>
        <w:pStyle w:val="af1"/>
        <w:ind w:leftChars="0" w:left="860" w:firstLineChars="100" w:firstLine="210"/>
        <w:rPr>
          <w:rFonts w:ascii="ＭＳ 明朝" w:hAnsi="ＭＳ 明朝"/>
          <w:szCs w:val="21"/>
        </w:rPr>
      </w:pPr>
      <w:r w:rsidRPr="00163426">
        <w:rPr>
          <w:rFonts w:ascii="ＭＳ 明朝" w:hAnsi="ＭＳ 明朝" w:hint="eastAsia"/>
          <w:szCs w:val="21"/>
        </w:rPr>
        <w:t>防災士</w:t>
      </w:r>
    </w:p>
    <w:p w14:paraId="01104017" w14:textId="15C17943" w:rsidR="000B69AC" w:rsidRPr="00163426" w:rsidRDefault="003B0D38" w:rsidP="00F068CB">
      <w:pPr>
        <w:pStyle w:val="af1"/>
        <w:ind w:leftChars="0" w:left="860" w:firstLineChars="100" w:firstLine="210"/>
        <w:rPr>
          <w:rFonts w:ascii="ＭＳ 明朝" w:hAnsi="ＭＳ 明朝"/>
          <w:szCs w:val="21"/>
        </w:rPr>
      </w:pPr>
      <w:r w:rsidRPr="00163426">
        <w:rPr>
          <w:rFonts w:ascii="ＭＳ 明朝" w:hAnsi="ＭＳ 明朝" w:hint="eastAsia"/>
          <w:szCs w:val="21"/>
        </w:rPr>
        <w:t>地質調査技士</w:t>
      </w:r>
      <w:r>
        <w:rPr>
          <w:rFonts w:ascii="ＭＳ 明朝" w:hAnsi="ＭＳ 明朝" w:hint="eastAsia"/>
          <w:szCs w:val="21"/>
        </w:rPr>
        <w:t>（</w:t>
      </w:r>
      <w:r w:rsidRPr="00163426">
        <w:rPr>
          <w:rFonts w:ascii="ＭＳ 明朝" w:hAnsi="ＭＳ 明朝" w:hint="eastAsia"/>
          <w:szCs w:val="21"/>
        </w:rPr>
        <w:t>現場技術・管理部門</w:t>
      </w:r>
      <w:r>
        <w:rPr>
          <w:rFonts w:ascii="ＭＳ 明朝" w:hAnsi="ＭＳ 明朝" w:hint="eastAsia"/>
          <w:szCs w:val="21"/>
        </w:rPr>
        <w:t>）</w:t>
      </w:r>
    </w:p>
    <w:p w14:paraId="60D0DE91" w14:textId="0585E46B" w:rsidR="000B69AC" w:rsidRPr="00163426" w:rsidRDefault="003B0D38" w:rsidP="00F068CB">
      <w:pPr>
        <w:pStyle w:val="af1"/>
        <w:ind w:leftChars="0" w:left="860" w:firstLineChars="100" w:firstLine="210"/>
        <w:rPr>
          <w:rFonts w:ascii="ＭＳ 明朝" w:hAnsi="ＭＳ 明朝"/>
          <w:szCs w:val="21"/>
        </w:rPr>
      </w:pPr>
      <w:r w:rsidRPr="00163426">
        <w:rPr>
          <w:rFonts w:ascii="ＭＳ 明朝" w:hAnsi="ＭＳ 明朝" w:hint="eastAsia"/>
          <w:szCs w:val="21"/>
        </w:rPr>
        <w:t>学芸員</w:t>
      </w:r>
    </w:p>
    <w:p w14:paraId="42A6FDD4" w14:textId="60FD2053" w:rsidR="002D10FA" w:rsidRPr="00163426" w:rsidRDefault="003B0D38" w:rsidP="002D10FA">
      <w:pPr>
        <w:pStyle w:val="af1"/>
        <w:numPr>
          <w:ilvl w:val="0"/>
          <w:numId w:val="14"/>
        </w:numPr>
        <w:ind w:leftChars="0"/>
        <w:rPr>
          <w:rFonts w:ascii="ＭＳ 明朝" w:hAnsi="ＭＳ 明朝"/>
          <w:szCs w:val="21"/>
        </w:rPr>
      </w:pPr>
      <w:r w:rsidRPr="00163426">
        <w:rPr>
          <w:rFonts w:ascii="ＭＳ 明朝" w:hAnsi="ＭＳ 明朝" w:hint="eastAsia"/>
          <w:szCs w:val="21"/>
        </w:rPr>
        <w:t>博士号</w:t>
      </w:r>
      <w:r>
        <w:rPr>
          <w:rFonts w:ascii="ＭＳ 明朝" w:hAnsi="ＭＳ 明朝" w:hint="eastAsia"/>
          <w:szCs w:val="21"/>
        </w:rPr>
        <w:t>（生命科学）</w:t>
      </w:r>
      <w:r w:rsidRPr="00163426">
        <w:rPr>
          <w:rFonts w:ascii="ＭＳ 明朝" w:hAnsi="ＭＳ 明朝" w:hint="eastAsia"/>
          <w:szCs w:val="21"/>
        </w:rPr>
        <w:t>の学位を有し、本業務委託期間中、常時石川県内に在住若しくは駐在する技術者を１名以上配置するものとする。</w:t>
      </w:r>
    </w:p>
    <w:p w14:paraId="431BF30C" w14:textId="6C8FE836" w:rsidR="00975D9F" w:rsidRPr="00163426" w:rsidRDefault="003B0D38" w:rsidP="002D10FA">
      <w:pPr>
        <w:pStyle w:val="af1"/>
        <w:numPr>
          <w:ilvl w:val="0"/>
          <w:numId w:val="14"/>
        </w:numPr>
        <w:ind w:leftChars="0"/>
        <w:rPr>
          <w:rFonts w:ascii="ＭＳ 明朝" w:hAnsi="ＭＳ 明朝"/>
          <w:szCs w:val="21"/>
        </w:rPr>
      </w:pPr>
      <w:r w:rsidRPr="00163426">
        <w:rPr>
          <w:rFonts w:ascii="ＭＳ 明朝" w:hAnsi="ＭＳ 明朝" w:hint="eastAsia"/>
          <w:szCs w:val="21"/>
        </w:rPr>
        <w:lastRenderedPageBreak/>
        <w:t>技術士　建設部門</w:t>
      </w:r>
      <w:r>
        <w:rPr>
          <w:rFonts w:ascii="ＭＳ 明朝" w:hAnsi="ＭＳ 明朝" w:hint="eastAsia"/>
          <w:szCs w:val="21"/>
        </w:rPr>
        <w:t>（</w:t>
      </w:r>
      <w:r w:rsidRPr="00163426">
        <w:rPr>
          <w:rFonts w:ascii="ＭＳ 明朝" w:hAnsi="ＭＳ 明朝" w:hint="eastAsia"/>
          <w:szCs w:val="21"/>
        </w:rPr>
        <w:t>建設環境</w:t>
      </w:r>
      <w:r>
        <w:rPr>
          <w:rFonts w:ascii="ＭＳ 明朝" w:hAnsi="ＭＳ 明朝" w:hint="eastAsia"/>
          <w:szCs w:val="21"/>
        </w:rPr>
        <w:t>）</w:t>
      </w:r>
      <w:r w:rsidRPr="00163426">
        <w:rPr>
          <w:rFonts w:ascii="ＭＳ 明朝" w:hAnsi="ＭＳ 明朝" w:hint="eastAsia"/>
          <w:szCs w:val="21"/>
        </w:rPr>
        <w:t>の資格を有し、令和６年以降石川県内で災害対応実績をもつ技術者を</w:t>
      </w:r>
      <w:bookmarkStart w:id="1" w:name="_Hlk201071398"/>
      <w:r w:rsidRPr="00163426">
        <w:rPr>
          <w:rFonts w:ascii="ＭＳ 明朝" w:hAnsi="ＭＳ 明朝" w:hint="eastAsia"/>
          <w:szCs w:val="21"/>
        </w:rPr>
        <w:t>１名以上配置するものとする。</w:t>
      </w:r>
      <w:bookmarkEnd w:id="1"/>
    </w:p>
    <w:p w14:paraId="26687CFC" w14:textId="77777777" w:rsidR="000A6679" w:rsidRPr="00163426" w:rsidRDefault="000A6679" w:rsidP="00B056A5">
      <w:pPr>
        <w:ind w:leftChars="100" w:left="210" w:firstLineChars="100" w:firstLine="210"/>
        <w:rPr>
          <w:rFonts w:ascii="ＭＳ 明朝" w:hAnsi="ＭＳ 明朝"/>
          <w:szCs w:val="21"/>
        </w:rPr>
      </w:pPr>
    </w:p>
    <w:p w14:paraId="6652FD93" w14:textId="600C9742" w:rsidR="005B1480" w:rsidRPr="00163426" w:rsidRDefault="003B0D38" w:rsidP="005B1480">
      <w:pPr>
        <w:rPr>
          <w:rFonts w:ascii="ＭＳ 明朝" w:hAnsi="ＭＳ 明朝"/>
          <w:szCs w:val="21"/>
        </w:rPr>
      </w:pPr>
      <w:r w:rsidRPr="00163426">
        <w:rPr>
          <w:rFonts w:ascii="ＭＳ 明朝" w:hAnsi="ＭＳ 明朝" w:hint="eastAsia"/>
          <w:szCs w:val="21"/>
        </w:rPr>
        <w:t>６　工程管理</w:t>
      </w:r>
    </w:p>
    <w:p w14:paraId="18D6E571" w14:textId="360D3FB8"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乙は、実施計画書に基づき適正な工程管理を行い、適宜、進捗状況を甲に報告しなければならない。なお、甲より進捗状況の報告を請求された場合は、速やかに応じなければならない。</w:t>
      </w:r>
    </w:p>
    <w:p w14:paraId="072CEF41" w14:textId="77777777" w:rsidR="005B1480" w:rsidRPr="00163426" w:rsidRDefault="005B1480" w:rsidP="005B1480">
      <w:pPr>
        <w:ind w:leftChars="100" w:left="210" w:firstLineChars="100" w:firstLine="210"/>
        <w:rPr>
          <w:rFonts w:ascii="ＭＳ 明朝" w:hAnsi="ＭＳ 明朝"/>
          <w:szCs w:val="21"/>
        </w:rPr>
      </w:pPr>
    </w:p>
    <w:p w14:paraId="61E343DD" w14:textId="39BAEC2D" w:rsidR="005B1480" w:rsidRPr="00163426" w:rsidRDefault="003B0D38" w:rsidP="005B1480">
      <w:pPr>
        <w:rPr>
          <w:rFonts w:ascii="ＭＳ 明朝" w:hAnsi="ＭＳ 明朝"/>
          <w:szCs w:val="21"/>
        </w:rPr>
      </w:pPr>
      <w:r w:rsidRPr="00163426">
        <w:rPr>
          <w:rFonts w:ascii="ＭＳ 明朝" w:hAnsi="ＭＳ 明朝" w:hint="eastAsia"/>
          <w:szCs w:val="21"/>
        </w:rPr>
        <w:t>７　疑義</w:t>
      </w:r>
    </w:p>
    <w:p w14:paraId="66AF586A" w14:textId="408DF4F3"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本仕様書に定めのない事項、または作業工程において疑義が生じた場合は、甲と乙で協議し、甲の指示に従うものとする。</w:t>
      </w:r>
    </w:p>
    <w:p w14:paraId="6FDFC042" w14:textId="77777777" w:rsidR="005B1480" w:rsidRPr="00163426" w:rsidRDefault="005B1480" w:rsidP="005B1480">
      <w:pPr>
        <w:ind w:leftChars="100" w:left="210" w:firstLineChars="100" w:firstLine="210"/>
        <w:rPr>
          <w:rFonts w:ascii="ＭＳ 明朝" w:hAnsi="ＭＳ 明朝"/>
          <w:szCs w:val="21"/>
        </w:rPr>
      </w:pPr>
    </w:p>
    <w:p w14:paraId="75DF9770" w14:textId="4F262E74" w:rsidR="005B1480" w:rsidRPr="00163426" w:rsidRDefault="003B0D38" w:rsidP="005B1480">
      <w:pPr>
        <w:rPr>
          <w:rFonts w:ascii="ＭＳ 明朝" w:hAnsi="ＭＳ 明朝"/>
          <w:szCs w:val="21"/>
        </w:rPr>
      </w:pPr>
      <w:r w:rsidRPr="00163426">
        <w:rPr>
          <w:rFonts w:ascii="ＭＳ 明朝" w:hAnsi="ＭＳ 明朝" w:hint="eastAsia"/>
          <w:szCs w:val="21"/>
        </w:rPr>
        <w:t>８　打合せ協議</w:t>
      </w:r>
    </w:p>
    <w:p w14:paraId="1DC1A072" w14:textId="18A39E93"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打合せ協議は、必要に応じて管理技術者が立ち会うものとする。また、打合せ協議の際は、乙が打合せ協議簿を作成し、甲の承諾を得ることとする。</w:t>
      </w:r>
    </w:p>
    <w:p w14:paraId="2834F987" w14:textId="77777777" w:rsidR="005B1480" w:rsidRPr="00163426" w:rsidRDefault="005B1480" w:rsidP="005B1480">
      <w:pPr>
        <w:ind w:leftChars="100" w:left="210" w:firstLineChars="100" w:firstLine="210"/>
        <w:rPr>
          <w:rFonts w:ascii="ＭＳ 明朝" w:hAnsi="ＭＳ 明朝"/>
          <w:szCs w:val="21"/>
        </w:rPr>
      </w:pPr>
    </w:p>
    <w:p w14:paraId="135567CB" w14:textId="61B6D157" w:rsidR="005B1480" w:rsidRPr="00163426" w:rsidRDefault="003B0D38" w:rsidP="005B1480">
      <w:pPr>
        <w:rPr>
          <w:rFonts w:ascii="ＭＳ 明朝" w:hAnsi="ＭＳ 明朝"/>
          <w:szCs w:val="21"/>
        </w:rPr>
      </w:pPr>
      <w:r w:rsidRPr="00163426">
        <w:rPr>
          <w:rFonts w:ascii="ＭＳ 明朝" w:hAnsi="ＭＳ 明朝" w:hint="eastAsia"/>
          <w:szCs w:val="21"/>
        </w:rPr>
        <w:t>９　損害責任</w:t>
      </w:r>
    </w:p>
    <w:p w14:paraId="4E7B8F9E" w14:textId="6BFA2C7B"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乙は、常に関係法令等を遵守し、業務を遂行しなければならない。また、業務実施中に事故・損害等が発生した場合、乙はその責を負い、速やかに原因・過程・損害状況等を甲に報告し、その処理対策にあたらなければならない。</w:t>
      </w:r>
    </w:p>
    <w:p w14:paraId="75417511" w14:textId="77777777" w:rsidR="005B1480" w:rsidRPr="00163426" w:rsidRDefault="005B1480" w:rsidP="005B1480">
      <w:pPr>
        <w:ind w:leftChars="100" w:left="210" w:firstLineChars="100" w:firstLine="210"/>
        <w:rPr>
          <w:rFonts w:ascii="ＭＳ 明朝" w:hAnsi="ＭＳ 明朝"/>
          <w:szCs w:val="21"/>
        </w:rPr>
      </w:pPr>
    </w:p>
    <w:p w14:paraId="6B34F0C1" w14:textId="498C5EA2" w:rsidR="005B1480" w:rsidRPr="00163426" w:rsidRDefault="003B0D38" w:rsidP="005B1480">
      <w:pPr>
        <w:rPr>
          <w:rFonts w:ascii="ＭＳ 明朝" w:hAnsi="ＭＳ 明朝"/>
          <w:szCs w:val="21"/>
        </w:rPr>
      </w:pPr>
      <w:r w:rsidRPr="00163426">
        <w:rPr>
          <w:rFonts w:ascii="ＭＳ 明朝" w:hAnsi="ＭＳ 明朝" w:hint="eastAsia"/>
          <w:szCs w:val="21"/>
        </w:rPr>
        <w:t>１０　検査・暇疵</w:t>
      </w:r>
    </w:p>
    <w:p w14:paraId="69050563" w14:textId="5803B0F8"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乙は本業務の完了後、甲に完了届を提出し甲の指定する検査員の検査を受け、この合格をもって引渡しとする。ただし、成果品の検査及び引渡し後において、不良箇所が発見された場合は、甲の指示により補足、修正を行う。なお、これに係る経費は乙の負担によるものとする。また、暇疵による補足・修正の請求は、引渡しを受けた日から１年以内とする。</w:t>
      </w:r>
    </w:p>
    <w:p w14:paraId="00AC88C0" w14:textId="77777777" w:rsidR="005B1480" w:rsidRPr="00163426" w:rsidRDefault="005B1480" w:rsidP="005B1480">
      <w:pPr>
        <w:rPr>
          <w:rFonts w:ascii="ＭＳ 明朝" w:hAnsi="ＭＳ 明朝"/>
          <w:szCs w:val="21"/>
        </w:rPr>
      </w:pPr>
    </w:p>
    <w:p w14:paraId="7606E2CC" w14:textId="68AB1959" w:rsidR="005B1480" w:rsidRPr="00163426" w:rsidRDefault="003B0D38" w:rsidP="005B1480">
      <w:pPr>
        <w:rPr>
          <w:rFonts w:ascii="ＭＳ 明朝" w:hAnsi="ＭＳ 明朝"/>
          <w:szCs w:val="21"/>
        </w:rPr>
      </w:pPr>
      <w:r w:rsidRPr="00163426">
        <w:rPr>
          <w:rFonts w:ascii="ＭＳ 明朝" w:hAnsi="ＭＳ 明朝" w:hint="eastAsia"/>
          <w:szCs w:val="21"/>
        </w:rPr>
        <w:t>１１　成果品の帰属</w:t>
      </w:r>
    </w:p>
    <w:p w14:paraId="01379D08" w14:textId="0305DB29"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本業務における成果品はすべて甲に帰属するものとし、乙は甲の許可なく他に複製、公表、貸与、使用してはならない。</w:t>
      </w:r>
    </w:p>
    <w:p w14:paraId="4D8FF0BB" w14:textId="77777777" w:rsidR="005B1480" w:rsidRPr="00163426" w:rsidRDefault="005B1480" w:rsidP="005B1480">
      <w:pPr>
        <w:rPr>
          <w:rFonts w:ascii="ＭＳ 明朝" w:hAnsi="ＭＳ 明朝"/>
          <w:szCs w:val="21"/>
        </w:rPr>
      </w:pPr>
    </w:p>
    <w:p w14:paraId="261311F3" w14:textId="337D1A19" w:rsidR="005B1480" w:rsidRPr="00163426" w:rsidRDefault="003B0D38" w:rsidP="005B1480">
      <w:pPr>
        <w:rPr>
          <w:rFonts w:ascii="ＭＳ 明朝" w:hAnsi="ＭＳ 明朝"/>
          <w:szCs w:val="21"/>
        </w:rPr>
      </w:pPr>
      <w:r w:rsidRPr="00163426">
        <w:rPr>
          <w:rFonts w:ascii="ＭＳ 明朝" w:hAnsi="ＭＳ 明朝" w:hint="eastAsia"/>
          <w:szCs w:val="21"/>
        </w:rPr>
        <w:t>１２　秘密の保持</w:t>
      </w:r>
    </w:p>
    <w:p w14:paraId="44A45851" w14:textId="402445A6"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乙は、本業務の履行に当たっては、個人情報の漏えい、紛失又は改ざんの防止その他個人情報の適正な管理に努めるとともに、関係法令等に準拠した適切な個人情報管理体制とセキュリティ体制を担保した上で業務を進めなければならない。本業務における成果は、全て甲に帰属するものであり、乙は甲からの提供又は業務履行上知り得た情報、収集した資料及び成果品等に係る情報、秘密については、第三者に漏えいすることのないよう適切な保護対策を行うとともに、業務中、業務完了後においても甲の許可なく第三者に提供、公表してはならない。甲より貸与された資料及び成果品について、乙は破損、紛失のないように取り扱いに十分注意するものとする。上記管理体制の証明として、乙は情報セキュリティマネジメントシステム（ＩＳＭＳ）を本業務の実施拠点となる事業所にて取得していることの証明書を着手時に提出するものとする。</w:t>
      </w:r>
    </w:p>
    <w:p w14:paraId="70CC2220" w14:textId="77777777" w:rsidR="00741B69" w:rsidRPr="00163426" w:rsidRDefault="00741B69" w:rsidP="00B056A5">
      <w:pPr>
        <w:rPr>
          <w:rFonts w:ascii="ＭＳ 明朝" w:hAnsi="ＭＳ 明朝"/>
          <w:szCs w:val="21"/>
        </w:rPr>
      </w:pPr>
    </w:p>
    <w:p w14:paraId="539A301B" w14:textId="77777777" w:rsidR="00F068CB" w:rsidRPr="00163426" w:rsidRDefault="00F068CB" w:rsidP="00B056A5">
      <w:pPr>
        <w:rPr>
          <w:rFonts w:ascii="ＭＳ 明朝" w:hAnsi="ＭＳ 明朝"/>
          <w:szCs w:val="21"/>
        </w:rPr>
      </w:pPr>
    </w:p>
    <w:p w14:paraId="3D5BE0BE" w14:textId="77777777" w:rsidR="00F068CB" w:rsidRPr="00163426" w:rsidRDefault="00F068CB" w:rsidP="00B056A5">
      <w:pPr>
        <w:rPr>
          <w:rFonts w:ascii="ＭＳ 明朝" w:hAnsi="ＭＳ 明朝"/>
          <w:szCs w:val="21"/>
        </w:rPr>
      </w:pPr>
    </w:p>
    <w:p w14:paraId="08CB999F" w14:textId="2F162464" w:rsidR="005B1480" w:rsidRPr="00163426" w:rsidRDefault="003B0D38" w:rsidP="005B1480">
      <w:pPr>
        <w:jc w:val="center"/>
        <w:outlineLvl w:val="0"/>
        <w:rPr>
          <w:rFonts w:ascii="ＭＳ 明朝" w:hAnsi="ＭＳ 明朝"/>
          <w:szCs w:val="21"/>
          <w:lang w:eastAsia="zh-TW"/>
        </w:rPr>
      </w:pPr>
      <w:r w:rsidRPr="00163426">
        <w:rPr>
          <w:rFonts w:ascii="ＭＳ 明朝" w:hAnsi="ＭＳ 明朝" w:hint="eastAsia"/>
          <w:szCs w:val="21"/>
          <w:lang w:eastAsia="zh-TW"/>
        </w:rPr>
        <w:t>第２章　　業務内容</w:t>
      </w:r>
    </w:p>
    <w:p w14:paraId="37936E49" w14:textId="77777777" w:rsidR="00741B69" w:rsidRPr="00163426" w:rsidRDefault="00741B69" w:rsidP="009E6174">
      <w:pPr>
        <w:ind w:leftChars="100" w:left="420" w:hangingChars="100" w:hanging="210"/>
        <w:rPr>
          <w:rFonts w:ascii="ＭＳ 明朝" w:hAnsi="ＭＳ 明朝"/>
          <w:szCs w:val="21"/>
          <w:lang w:eastAsia="zh-TW"/>
        </w:rPr>
      </w:pPr>
    </w:p>
    <w:p w14:paraId="05D12E39" w14:textId="6216075C" w:rsidR="00161975" w:rsidRPr="00163426" w:rsidRDefault="003B0D38" w:rsidP="009E6174">
      <w:pPr>
        <w:ind w:leftChars="100" w:left="420" w:hangingChars="100" w:hanging="210"/>
        <w:rPr>
          <w:rFonts w:ascii="ＭＳ 明朝" w:hAnsi="ＭＳ 明朝"/>
          <w:szCs w:val="21"/>
          <w:lang w:eastAsia="zh-TW"/>
        </w:rPr>
      </w:pPr>
      <w:r w:rsidRPr="00163426">
        <w:rPr>
          <w:rFonts w:ascii="ＭＳ 明朝" w:hAnsi="ＭＳ 明朝" w:hint="eastAsia"/>
          <w:szCs w:val="21"/>
          <w:lang w:eastAsia="zh-TW"/>
        </w:rPr>
        <w:t>１　計画準備</w:t>
      </w:r>
    </w:p>
    <w:p w14:paraId="44E702CB" w14:textId="6BD35F50" w:rsidR="00161975" w:rsidRPr="00163426" w:rsidRDefault="003B0D38" w:rsidP="00BC00A9">
      <w:pPr>
        <w:ind w:leftChars="200" w:left="420" w:firstLineChars="100" w:firstLine="210"/>
        <w:rPr>
          <w:rFonts w:ascii="ＭＳ 明朝" w:hAnsi="ＭＳ 明朝"/>
          <w:szCs w:val="21"/>
        </w:rPr>
      </w:pPr>
      <w:r w:rsidRPr="00163426">
        <w:rPr>
          <w:rFonts w:ascii="ＭＳ 明朝" w:hAnsi="ＭＳ 明朝" w:hint="eastAsia"/>
          <w:szCs w:val="21"/>
        </w:rPr>
        <w:t>業務の実施に先立ち、業務の趣旨、目的等を十分に理解した上で、業務実施にあたっての技術的方針及び作業工程を検討し、業務計画書を立案・作成し、甲の承諾を得るものとする。</w:t>
      </w:r>
    </w:p>
    <w:p w14:paraId="6D630786" w14:textId="77777777" w:rsidR="005B1480" w:rsidRPr="00163426" w:rsidRDefault="005B1480" w:rsidP="00BC00A9">
      <w:pPr>
        <w:ind w:leftChars="200" w:left="420" w:firstLineChars="100" w:firstLine="210"/>
        <w:rPr>
          <w:rFonts w:ascii="ＭＳ 明朝" w:hAnsi="ＭＳ 明朝"/>
          <w:szCs w:val="21"/>
        </w:rPr>
      </w:pPr>
    </w:p>
    <w:p w14:paraId="0B24A176" w14:textId="08FB7449" w:rsidR="00751F29" w:rsidRPr="00163426" w:rsidRDefault="003B0D38" w:rsidP="009E6174">
      <w:pPr>
        <w:ind w:leftChars="100" w:left="420" w:hangingChars="100" w:hanging="210"/>
        <w:rPr>
          <w:rFonts w:ascii="ＭＳ 明朝" w:hAnsi="ＭＳ 明朝"/>
          <w:szCs w:val="21"/>
        </w:rPr>
      </w:pPr>
      <w:r w:rsidRPr="00163426">
        <w:rPr>
          <w:rFonts w:ascii="ＭＳ 明朝" w:hAnsi="ＭＳ 明朝" w:hint="eastAsia"/>
          <w:szCs w:val="21"/>
        </w:rPr>
        <w:t>２　資料収集・整理</w:t>
      </w:r>
    </w:p>
    <w:p w14:paraId="1752D00F" w14:textId="32AB97B5" w:rsidR="00D57B59" w:rsidRPr="00163426" w:rsidRDefault="003B0D38" w:rsidP="00BC00A9">
      <w:pPr>
        <w:ind w:leftChars="200" w:left="420" w:firstLineChars="100" w:firstLine="210"/>
        <w:rPr>
          <w:rFonts w:ascii="ＭＳ 明朝" w:hAnsi="ＭＳ 明朝"/>
          <w:szCs w:val="21"/>
        </w:rPr>
      </w:pPr>
      <w:r w:rsidRPr="00163426">
        <w:rPr>
          <w:rFonts w:ascii="ＭＳ 明朝" w:hAnsi="ＭＳ 明朝" w:hint="eastAsia"/>
          <w:szCs w:val="21"/>
        </w:rPr>
        <w:t>本業務に必要な資料を収集整理する。また、貸与された資料の複製及びデータ変換に関する費用は本業務費に含むものとし、複製した資料は、作業終了後速やかに廃棄処分等を行う。</w:t>
      </w:r>
    </w:p>
    <w:p w14:paraId="5F049F06" w14:textId="77777777" w:rsidR="005B1480" w:rsidRPr="00163426" w:rsidRDefault="005B1480" w:rsidP="00BC00A9">
      <w:pPr>
        <w:ind w:leftChars="200" w:left="420" w:firstLineChars="100" w:firstLine="210"/>
        <w:rPr>
          <w:rFonts w:ascii="ＭＳ 明朝" w:hAnsi="ＭＳ 明朝"/>
          <w:szCs w:val="21"/>
        </w:rPr>
      </w:pPr>
    </w:p>
    <w:p w14:paraId="4F557F46" w14:textId="05B892C6" w:rsidR="00161975" w:rsidRPr="00163426" w:rsidRDefault="003B0D38" w:rsidP="009E6174">
      <w:pPr>
        <w:ind w:leftChars="100" w:left="420" w:hangingChars="100" w:hanging="210"/>
        <w:rPr>
          <w:rFonts w:ascii="ＭＳ 明朝" w:hAnsi="ＭＳ 明朝"/>
          <w:szCs w:val="21"/>
        </w:rPr>
      </w:pPr>
      <w:r w:rsidRPr="00163426">
        <w:rPr>
          <w:rFonts w:ascii="ＭＳ 明朝" w:hAnsi="ＭＳ 明朝" w:hint="eastAsia"/>
          <w:szCs w:val="21"/>
        </w:rPr>
        <w:t>３　穴水町強靱化計画の改定</w:t>
      </w:r>
    </w:p>
    <w:p w14:paraId="1E006EF5" w14:textId="75483F2B" w:rsidR="008431BB" w:rsidRPr="00163426" w:rsidRDefault="003B0D38" w:rsidP="00A96477">
      <w:pPr>
        <w:ind w:leftChars="200" w:left="630" w:hangingChars="100" w:hanging="210"/>
        <w:rPr>
          <w:rFonts w:ascii="ＭＳ 明朝" w:hAnsi="ＭＳ 明朝"/>
          <w:szCs w:val="21"/>
        </w:rPr>
      </w:pPr>
      <w:r w:rsidRPr="00163426">
        <w:rPr>
          <w:rFonts w:ascii="ＭＳ 明朝" w:hAnsi="ＭＳ 明朝" w:hint="eastAsia"/>
          <w:szCs w:val="21"/>
        </w:rPr>
        <w:t>１）強靱化の目標等の見直し</w:t>
      </w:r>
    </w:p>
    <w:p w14:paraId="11AD6E45" w14:textId="05DAC632" w:rsidR="00691847" w:rsidRPr="00163426" w:rsidRDefault="003B0D38" w:rsidP="000E5D04">
      <w:pPr>
        <w:ind w:leftChars="200" w:left="420" w:firstLineChars="100" w:firstLine="210"/>
        <w:rPr>
          <w:rFonts w:ascii="ＭＳ 明朝" w:hAnsi="ＭＳ 明朝"/>
          <w:szCs w:val="21"/>
        </w:rPr>
      </w:pPr>
      <w:r w:rsidRPr="00163426">
        <w:rPr>
          <w:rFonts w:ascii="ＭＳ 明朝" w:hAnsi="ＭＳ 明朝" w:hint="eastAsia"/>
          <w:szCs w:val="21"/>
        </w:rPr>
        <w:t>本町の現況を整理するとともに、「国土強靱化基本計画」及び「石川県強靱化計画</w:t>
      </w:r>
      <w:r w:rsidR="00A8576A">
        <w:rPr>
          <w:rFonts w:ascii="ＭＳ 明朝" w:hAnsi="ＭＳ 明朝" w:hint="eastAsia"/>
          <w:szCs w:val="21"/>
        </w:rPr>
        <w:t>」</w:t>
      </w:r>
      <w:r w:rsidRPr="00163426">
        <w:rPr>
          <w:rFonts w:ascii="ＭＳ 明朝" w:hAnsi="ＭＳ 明朝" w:hint="eastAsia"/>
          <w:szCs w:val="21"/>
        </w:rPr>
        <w:t>（以下、「県計画」という。）との整合を図りつつ、地域強靱化の目標や目指すべき将来像の見直しを検討する。なお、設定にあたっては、関連部署と連携を図るとともに、総合計画をはじめとする既計画との整合に配慮したものとする。</w:t>
      </w:r>
    </w:p>
    <w:p w14:paraId="48046494" w14:textId="77777777" w:rsidR="00ED6888" w:rsidRPr="00163426" w:rsidRDefault="00ED6888" w:rsidP="00A96477">
      <w:pPr>
        <w:ind w:leftChars="200" w:left="630" w:hangingChars="100" w:hanging="210"/>
        <w:rPr>
          <w:rFonts w:ascii="ＭＳ 明朝" w:hAnsi="ＭＳ 明朝"/>
          <w:szCs w:val="21"/>
        </w:rPr>
      </w:pPr>
    </w:p>
    <w:p w14:paraId="1155FE2F" w14:textId="44072EB0" w:rsidR="00D46924" w:rsidRPr="00163426" w:rsidRDefault="003B0D38" w:rsidP="00A96477">
      <w:pPr>
        <w:ind w:leftChars="200" w:left="630" w:hangingChars="100" w:hanging="210"/>
        <w:rPr>
          <w:rFonts w:ascii="ＭＳ 明朝" w:hAnsi="ＭＳ 明朝"/>
          <w:szCs w:val="21"/>
        </w:rPr>
      </w:pPr>
      <w:r w:rsidRPr="00163426">
        <w:rPr>
          <w:rFonts w:ascii="ＭＳ 明朝" w:hAnsi="ＭＳ 明朝" w:hint="eastAsia"/>
          <w:szCs w:val="21"/>
        </w:rPr>
        <w:t>２）リスクシナリオ（最悪の事態）の見直し</w:t>
      </w:r>
    </w:p>
    <w:p w14:paraId="7AFC81D9" w14:textId="40F89928" w:rsidR="00D46924" w:rsidRPr="00163426" w:rsidRDefault="003B0D38" w:rsidP="000E5D04">
      <w:pPr>
        <w:ind w:leftChars="200" w:left="420" w:firstLineChars="100" w:firstLine="210"/>
        <w:rPr>
          <w:rFonts w:ascii="ＭＳ 明朝" w:hAnsi="ＭＳ 明朝"/>
          <w:szCs w:val="21"/>
        </w:rPr>
      </w:pPr>
      <w:r w:rsidRPr="00163426">
        <w:rPr>
          <w:rFonts w:ascii="ＭＳ 明朝" w:hAnsi="ＭＳ 明朝" w:hint="eastAsia"/>
          <w:szCs w:val="21"/>
        </w:rPr>
        <w:t>県計画とも整合を図り、本町の地域特性を踏まえた大規模自然災害を特定して想定されるリスクを設定し、本町として維持・早期回復が必要な重要機能を考慮しながら、起きてはならない最悪の事態（リスクシナリオ）を検討する。</w:t>
      </w:r>
    </w:p>
    <w:p w14:paraId="3C0441DC" w14:textId="77777777" w:rsidR="00D46924" w:rsidRPr="00163426" w:rsidRDefault="00D46924" w:rsidP="00710F03">
      <w:pPr>
        <w:ind w:leftChars="200" w:left="630" w:hangingChars="100" w:hanging="210"/>
        <w:rPr>
          <w:rFonts w:ascii="ＭＳ 明朝" w:hAnsi="ＭＳ 明朝"/>
          <w:szCs w:val="21"/>
        </w:rPr>
      </w:pPr>
    </w:p>
    <w:p w14:paraId="6B937035" w14:textId="58AA40F7" w:rsidR="00710F03" w:rsidRPr="00163426" w:rsidRDefault="003B0D38" w:rsidP="00710F03">
      <w:pPr>
        <w:ind w:leftChars="200" w:left="630" w:hangingChars="100" w:hanging="210"/>
        <w:rPr>
          <w:rFonts w:ascii="ＭＳ 明朝" w:hAnsi="ＭＳ 明朝"/>
          <w:szCs w:val="21"/>
        </w:rPr>
      </w:pPr>
      <w:r w:rsidRPr="00163426">
        <w:rPr>
          <w:rFonts w:ascii="ＭＳ 明朝" w:hAnsi="ＭＳ 明朝" w:hint="eastAsia"/>
          <w:szCs w:val="21"/>
        </w:rPr>
        <w:t>３）強靱化施策分野の見直し</w:t>
      </w:r>
    </w:p>
    <w:p w14:paraId="6C71A894" w14:textId="6E3C070D" w:rsidR="00710F03" w:rsidRPr="00163426" w:rsidRDefault="003B0D38" w:rsidP="000E5D04">
      <w:pPr>
        <w:ind w:leftChars="200" w:left="420" w:firstLineChars="100" w:firstLine="210"/>
        <w:rPr>
          <w:rFonts w:ascii="ＭＳ 明朝" w:hAnsi="ＭＳ 明朝"/>
          <w:szCs w:val="21"/>
        </w:rPr>
      </w:pPr>
      <w:r w:rsidRPr="00163426">
        <w:rPr>
          <w:rFonts w:ascii="ＭＳ 明朝" w:hAnsi="ＭＳ 明朝" w:hint="eastAsia"/>
          <w:szCs w:val="21"/>
        </w:rPr>
        <w:t>リスクシナリオ（最悪の事態）を回避するために必要な施策について、地域の状況に応じて取り組むべき施策分野の見直しを行う。施策分野の設定にあたっては、本町のまち・ひと・しごと創生総合戦略</w:t>
      </w:r>
      <w:r w:rsidR="00A8576A">
        <w:rPr>
          <w:rFonts w:ascii="ＭＳ 明朝" w:hAnsi="ＭＳ 明朝" w:hint="eastAsia"/>
          <w:szCs w:val="21"/>
        </w:rPr>
        <w:t>（以下、「総合戦略」という。）</w:t>
      </w:r>
      <w:r w:rsidRPr="00163426">
        <w:rPr>
          <w:rFonts w:ascii="ＭＳ 明朝" w:hAnsi="ＭＳ 明朝" w:hint="eastAsia"/>
          <w:szCs w:val="21"/>
        </w:rPr>
        <w:t>及び石川県成長戦略の内容等との整合を図る。</w:t>
      </w:r>
    </w:p>
    <w:p w14:paraId="5F5D2542" w14:textId="77777777" w:rsidR="00710F03" w:rsidRPr="00163426" w:rsidRDefault="00710F03" w:rsidP="00A96477">
      <w:pPr>
        <w:ind w:leftChars="200" w:left="630" w:hangingChars="100" w:hanging="210"/>
        <w:rPr>
          <w:rFonts w:ascii="ＭＳ 明朝" w:hAnsi="ＭＳ 明朝"/>
          <w:szCs w:val="21"/>
        </w:rPr>
      </w:pPr>
    </w:p>
    <w:p w14:paraId="136B399C" w14:textId="5EDF1839" w:rsidR="00710F03" w:rsidRPr="00163426" w:rsidRDefault="003B0D38" w:rsidP="00710F03">
      <w:pPr>
        <w:ind w:leftChars="200" w:left="630" w:hangingChars="100" w:hanging="210"/>
        <w:rPr>
          <w:rFonts w:ascii="ＭＳ 明朝" w:hAnsi="ＭＳ 明朝"/>
          <w:szCs w:val="21"/>
        </w:rPr>
      </w:pPr>
      <w:r w:rsidRPr="00163426">
        <w:rPr>
          <w:rFonts w:ascii="ＭＳ 明朝" w:hAnsi="ＭＳ 明朝" w:hint="eastAsia"/>
          <w:szCs w:val="21"/>
        </w:rPr>
        <w:t>４）脆弱性評価及び業績指標等の検討</w:t>
      </w:r>
    </w:p>
    <w:p w14:paraId="138DC6FA" w14:textId="1B8A59A2" w:rsidR="00710F03" w:rsidRPr="00163426" w:rsidRDefault="003B0D38" w:rsidP="000E5D04">
      <w:pPr>
        <w:ind w:leftChars="200" w:left="420" w:firstLineChars="100" w:firstLine="210"/>
        <w:rPr>
          <w:rFonts w:ascii="ＭＳ 明朝" w:hAnsi="ＭＳ 明朝"/>
          <w:szCs w:val="21"/>
        </w:rPr>
      </w:pPr>
      <w:r w:rsidRPr="00163426">
        <w:rPr>
          <w:rFonts w:ascii="ＭＳ 明朝" w:hAnsi="ＭＳ 明朝" w:hint="eastAsia"/>
          <w:szCs w:val="21"/>
        </w:rPr>
        <w:t>本町の脆弱性の分析及び評価を検討する。脆弱性の分析及び評価に際しては、県計画による脆弱性の分析・評価結果や現状で把握できる既存データ、既存施策の状況等を踏まえ検討する。検討にあたっては、客観性を確保する観点から、可能な限り定量的な根拠の整理に努める。</w:t>
      </w:r>
    </w:p>
    <w:p w14:paraId="41172C3A" w14:textId="2CA91709" w:rsidR="00710F03" w:rsidRPr="00163426" w:rsidRDefault="00710F03" w:rsidP="00852AAB">
      <w:pPr>
        <w:rPr>
          <w:rFonts w:ascii="ＭＳ 明朝" w:hAnsi="ＭＳ 明朝"/>
          <w:szCs w:val="21"/>
        </w:rPr>
      </w:pPr>
    </w:p>
    <w:p w14:paraId="233D78F4" w14:textId="2126C21A" w:rsidR="000E5D04" w:rsidRPr="00163426" w:rsidRDefault="003B0D38" w:rsidP="006403C2">
      <w:pPr>
        <w:ind w:leftChars="200" w:left="630" w:hangingChars="100" w:hanging="210"/>
        <w:rPr>
          <w:rFonts w:ascii="ＭＳ 明朝" w:hAnsi="ＭＳ 明朝"/>
          <w:szCs w:val="21"/>
        </w:rPr>
      </w:pPr>
      <w:r w:rsidRPr="00163426">
        <w:rPr>
          <w:rFonts w:ascii="ＭＳ 明朝" w:hAnsi="ＭＳ 明朝" w:hint="eastAsia"/>
          <w:szCs w:val="21"/>
        </w:rPr>
        <w:t>５）リスク対応方策の検討</w:t>
      </w:r>
    </w:p>
    <w:p w14:paraId="6165D702" w14:textId="4A4A2F94" w:rsidR="000E5D04" w:rsidRPr="00163426" w:rsidRDefault="003B0D38" w:rsidP="006403C2">
      <w:pPr>
        <w:ind w:leftChars="200" w:left="420" w:firstLineChars="100" w:firstLine="210"/>
        <w:rPr>
          <w:rFonts w:ascii="ＭＳ 明朝" w:hAnsi="ＭＳ 明朝"/>
          <w:szCs w:val="21"/>
        </w:rPr>
      </w:pPr>
      <w:r w:rsidRPr="00163426">
        <w:rPr>
          <w:rFonts w:ascii="ＭＳ 明朝" w:hAnsi="ＭＳ 明朝" w:hint="eastAsia"/>
          <w:szCs w:val="21"/>
        </w:rPr>
        <w:t>脆弱性の評価結果に基づき、リスクシナリオごとに対応方針を整理する。整理にあたっては、推進すべき施策を設定し、その取組方針を検討する。</w:t>
      </w:r>
    </w:p>
    <w:p w14:paraId="6DE59021" w14:textId="77777777" w:rsidR="00852AAB" w:rsidRPr="00163426" w:rsidRDefault="00852AAB" w:rsidP="00852AAB">
      <w:pPr>
        <w:rPr>
          <w:rFonts w:ascii="ＭＳ 明朝" w:hAnsi="ＭＳ 明朝"/>
          <w:szCs w:val="21"/>
        </w:rPr>
      </w:pPr>
    </w:p>
    <w:p w14:paraId="39D56A9E" w14:textId="52D6C99E" w:rsidR="000E5D04" w:rsidRPr="00163426" w:rsidRDefault="003B0D38" w:rsidP="006403C2">
      <w:pPr>
        <w:ind w:leftChars="200" w:left="630" w:hangingChars="100" w:hanging="210"/>
        <w:rPr>
          <w:rFonts w:ascii="ＭＳ 明朝" w:hAnsi="ＭＳ 明朝"/>
          <w:szCs w:val="21"/>
        </w:rPr>
      </w:pPr>
      <w:r w:rsidRPr="00163426">
        <w:rPr>
          <w:rFonts w:ascii="ＭＳ 明朝" w:hAnsi="ＭＳ 明朝" w:hint="eastAsia"/>
          <w:szCs w:val="21"/>
        </w:rPr>
        <w:t>６）重点的に取り組むべき対応方策の整理</w:t>
      </w:r>
    </w:p>
    <w:p w14:paraId="72484E8B" w14:textId="5286628A" w:rsidR="000E5D04" w:rsidRPr="00163426" w:rsidRDefault="003B0D38" w:rsidP="006403C2">
      <w:pPr>
        <w:ind w:leftChars="200" w:left="420" w:firstLineChars="100" w:firstLine="210"/>
        <w:rPr>
          <w:rFonts w:ascii="ＭＳ 明朝" w:hAnsi="ＭＳ 明朝"/>
          <w:szCs w:val="21"/>
        </w:rPr>
      </w:pPr>
      <w:r w:rsidRPr="00163426">
        <w:rPr>
          <w:rFonts w:ascii="ＭＳ 明朝" w:hAnsi="ＭＳ 明朝" w:hint="eastAsia"/>
          <w:szCs w:val="21"/>
        </w:rPr>
        <w:t>リスク対応方針に基づき、総合戦略に基づく各事業について、リスクシナリオとの対応を</w:t>
      </w:r>
      <w:r w:rsidRPr="00163426">
        <w:rPr>
          <w:rFonts w:ascii="ＭＳ 明朝" w:hAnsi="ＭＳ 明朝" w:hint="eastAsia"/>
          <w:szCs w:val="21"/>
        </w:rPr>
        <w:lastRenderedPageBreak/>
        <w:t>考慮して、重点的に取り組むべき対応方策を整理し、強靱化計画に基づき実施する個別事業計画一覧の更新案を作成する。</w:t>
      </w:r>
    </w:p>
    <w:p w14:paraId="562CE367" w14:textId="77777777" w:rsidR="000E5D04" w:rsidRPr="00163426" w:rsidRDefault="000E5D04" w:rsidP="00852AAB">
      <w:pPr>
        <w:rPr>
          <w:rFonts w:ascii="ＭＳ 明朝" w:hAnsi="ＭＳ 明朝"/>
          <w:szCs w:val="21"/>
        </w:rPr>
      </w:pPr>
    </w:p>
    <w:p w14:paraId="2E17383E" w14:textId="65F6CF86" w:rsidR="000E5D04" w:rsidRPr="00163426" w:rsidRDefault="003B0D38" w:rsidP="006403C2">
      <w:pPr>
        <w:ind w:leftChars="200" w:left="630" w:hangingChars="100" w:hanging="210"/>
        <w:rPr>
          <w:rFonts w:ascii="ＭＳ 明朝" w:hAnsi="ＭＳ 明朝"/>
          <w:szCs w:val="21"/>
        </w:rPr>
      </w:pPr>
      <w:r w:rsidRPr="00163426">
        <w:rPr>
          <w:rFonts w:ascii="ＭＳ 明朝" w:hAnsi="ＭＳ 明朝" w:hint="eastAsia"/>
          <w:szCs w:val="21"/>
        </w:rPr>
        <w:t>７）計画の推進方策の検討</w:t>
      </w:r>
    </w:p>
    <w:p w14:paraId="47F10626" w14:textId="41A1D2A2" w:rsidR="000E5D04" w:rsidRPr="00163426" w:rsidRDefault="003B0D38" w:rsidP="006403C2">
      <w:pPr>
        <w:ind w:leftChars="200" w:left="420" w:firstLineChars="100" w:firstLine="210"/>
        <w:rPr>
          <w:rFonts w:ascii="ＭＳ 明朝" w:hAnsi="ＭＳ 明朝"/>
          <w:szCs w:val="21"/>
        </w:rPr>
      </w:pPr>
      <w:r w:rsidRPr="00163426">
        <w:rPr>
          <w:rFonts w:ascii="ＭＳ 明朝" w:hAnsi="ＭＳ 明朝" w:hint="eastAsia"/>
          <w:szCs w:val="21"/>
        </w:rPr>
        <w:t>本計画の進捗状況を適切に管理するためＰＤＣＡサイクルの概念や本計画と関連計画の見直し方針について検討する。</w:t>
      </w:r>
    </w:p>
    <w:p w14:paraId="4A0281D9" w14:textId="77777777" w:rsidR="000E5D04" w:rsidRPr="00163426" w:rsidRDefault="000E5D04" w:rsidP="00852AAB">
      <w:pPr>
        <w:rPr>
          <w:rFonts w:ascii="ＭＳ 明朝" w:hAnsi="ＭＳ 明朝"/>
          <w:szCs w:val="21"/>
        </w:rPr>
      </w:pPr>
    </w:p>
    <w:p w14:paraId="6D49C313" w14:textId="15BD3B30" w:rsidR="000E5D04" w:rsidRPr="00163426" w:rsidRDefault="003B0D38" w:rsidP="006403C2">
      <w:pPr>
        <w:ind w:leftChars="200" w:left="630" w:hangingChars="100" w:hanging="210"/>
        <w:rPr>
          <w:rFonts w:ascii="ＭＳ 明朝" w:hAnsi="ＭＳ 明朝"/>
          <w:szCs w:val="21"/>
        </w:rPr>
      </w:pPr>
      <w:r w:rsidRPr="00163426">
        <w:rPr>
          <w:rFonts w:ascii="ＭＳ 明朝" w:hAnsi="ＭＳ 明朝" w:hint="eastAsia"/>
          <w:szCs w:val="21"/>
        </w:rPr>
        <w:t>８）庁内検討の支援</w:t>
      </w:r>
    </w:p>
    <w:p w14:paraId="52E1CD59" w14:textId="30446B1B" w:rsidR="000E5D04" w:rsidRPr="00163426" w:rsidRDefault="003B0D38" w:rsidP="006403C2">
      <w:pPr>
        <w:ind w:leftChars="200" w:left="420" w:firstLineChars="100" w:firstLine="210"/>
        <w:rPr>
          <w:rFonts w:ascii="ＭＳ 明朝" w:hAnsi="ＭＳ 明朝"/>
          <w:szCs w:val="21"/>
        </w:rPr>
      </w:pPr>
      <w:r w:rsidRPr="00163426">
        <w:rPr>
          <w:rFonts w:ascii="ＭＳ 明朝" w:hAnsi="ＭＳ 明朝" w:hint="eastAsia"/>
          <w:szCs w:val="21"/>
        </w:rPr>
        <w:t>計画作成に関し、リスク対応方針、重点的に取り組むべき対応方策、計画案等について、庁内への意見照会等を支援する。</w:t>
      </w:r>
    </w:p>
    <w:p w14:paraId="47E5563A" w14:textId="77777777" w:rsidR="000E5D04" w:rsidRPr="00163426" w:rsidRDefault="000E5D04" w:rsidP="000E5D04">
      <w:pPr>
        <w:rPr>
          <w:rFonts w:ascii="ＭＳ 明朝" w:hAnsi="ＭＳ 明朝"/>
          <w:szCs w:val="21"/>
        </w:rPr>
      </w:pPr>
    </w:p>
    <w:p w14:paraId="10E271C5" w14:textId="2B383CF1" w:rsidR="000E5D04" w:rsidRPr="00163426" w:rsidRDefault="003B0D38" w:rsidP="006403C2">
      <w:pPr>
        <w:ind w:leftChars="200" w:left="630" w:hangingChars="100" w:hanging="210"/>
        <w:rPr>
          <w:rFonts w:ascii="ＭＳ 明朝" w:hAnsi="ＭＳ 明朝"/>
          <w:szCs w:val="21"/>
        </w:rPr>
      </w:pPr>
      <w:r w:rsidRPr="00163426">
        <w:rPr>
          <w:rFonts w:ascii="ＭＳ 明朝" w:hAnsi="ＭＳ 明朝" w:hint="eastAsia"/>
          <w:szCs w:val="21"/>
        </w:rPr>
        <w:t>９）計画の作成及び修正</w:t>
      </w:r>
    </w:p>
    <w:p w14:paraId="0164DD90" w14:textId="75F49CAA" w:rsidR="000E5D04" w:rsidRPr="00163426" w:rsidRDefault="003B0D38" w:rsidP="006403C2">
      <w:pPr>
        <w:ind w:leftChars="200" w:left="420" w:firstLineChars="100" w:firstLine="210"/>
        <w:rPr>
          <w:rFonts w:ascii="ＭＳ 明朝" w:hAnsi="ＭＳ 明朝"/>
          <w:szCs w:val="21"/>
        </w:rPr>
      </w:pPr>
      <w:r w:rsidRPr="00163426">
        <w:rPr>
          <w:rFonts w:ascii="ＭＳ 明朝" w:hAnsi="ＭＳ 明朝" w:hint="eastAsia"/>
          <w:szCs w:val="21"/>
        </w:rPr>
        <w:t>前項までの結果をとりまとめ、計画及び概要版を作成する。また、庁内照会による意見を反映し修正を行う。</w:t>
      </w:r>
    </w:p>
    <w:p w14:paraId="3CBFBC81" w14:textId="77777777" w:rsidR="000E5D04" w:rsidRPr="00163426" w:rsidRDefault="000E5D04" w:rsidP="00852AAB">
      <w:pPr>
        <w:rPr>
          <w:rFonts w:ascii="ＭＳ 明朝" w:hAnsi="ＭＳ 明朝"/>
          <w:szCs w:val="21"/>
        </w:rPr>
      </w:pPr>
    </w:p>
    <w:p w14:paraId="31088AE2" w14:textId="3A07487C" w:rsidR="00710F03" w:rsidRPr="00163426" w:rsidRDefault="003B0D38" w:rsidP="00710F03">
      <w:pPr>
        <w:ind w:leftChars="200" w:left="630" w:hangingChars="100" w:hanging="210"/>
        <w:rPr>
          <w:rFonts w:ascii="ＭＳ 明朝" w:hAnsi="ＭＳ 明朝"/>
          <w:szCs w:val="21"/>
        </w:rPr>
      </w:pPr>
      <w:r w:rsidRPr="00163426">
        <w:rPr>
          <w:rFonts w:ascii="ＭＳ 明朝" w:hAnsi="ＭＳ 明朝" w:hint="eastAsia"/>
          <w:szCs w:val="21"/>
        </w:rPr>
        <w:t>１０）パブリックコメントの実施支援</w:t>
      </w:r>
    </w:p>
    <w:p w14:paraId="2FC4C377" w14:textId="364436A6" w:rsidR="00710F03" w:rsidRPr="00163426" w:rsidRDefault="003B0D38" w:rsidP="00710F03">
      <w:pPr>
        <w:ind w:leftChars="200" w:left="420" w:firstLineChars="100" w:firstLine="210"/>
        <w:rPr>
          <w:rFonts w:ascii="ＭＳ 明朝" w:hAnsi="ＭＳ 明朝"/>
          <w:szCs w:val="21"/>
        </w:rPr>
      </w:pPr>
      <w:r w:rsidRPr="00163426">
        <w:rPr>
          <w:rFonts w:ascii="ＭＳ 明朝" w:hAnsi="ＭＳ 明朝" w:hint="eastAsia"/>
          <w:szCs w:val="21"/>
        </w:rPr>
        <w:t>パブリックコメントを実施する場合、実施後に住民の意見・要望等に対する回答案作成の支援を行う。パブリックコメントに係る印刷・製本は甲が実施する。</w:t>
      </w:r>
    </w:p>
    <w:p w14:paraId="2A8B6B06" w14:textId="77777777" w:rsidR="00710F03" w:rsidRPr="00163426" w:rsidRDefault="00710F03" w:rsidP="00A96477">
      <w:pPr>
        <w:ind w:leftChars="200" w:left="630" w:hangingChars="100" w:hanging="210"/>
        <w:rPr>
          <w:rFonts w:ascii="ＭＳ 明朝" w:hAnsi="ＭＳ 明朝"/>
          <w:szCs w:val="21"/>
        </w:rPr>
      </w:pPr>
    </w:p>
    <w:p w14:paraId="419580E6" w14:textId="594E5CED" w:rsidR="00710F03" w:rsidRPr="00163426" w:rsidRDefault="003B0D38" w:rsidP="00710F03">
      <w:pPr>
        <w:ind w:leftChars="200" w:left="630" w:hangingChars="100" w:hanging="210"/>
        <w:rPr>
          <w:rFonts w:ascii="ＭＳ 明朝" w:hAnsi="ＭＳ 明朝"/>
          <w:szCs w:val="21"/>
        </w:rPr>
      </w:pPr>
      <w:r w:rsidRPr="00163426">
        <w:rPr>
          <w:rFonts w:ascii="ＭＳ 明朝" w:hAnsi="ＭＳ 明朝" w:hint="eastAsia"/>
          <w:szCs w:val="21"/>
        </w:rPr>
        <w:t>１１）強靱化計画案の作成</w:t>
      </w:r>
    </w:p>
    <w:p w14:paraId="1F7EC87B" w14:textId="3CB323A3" w:rsidR="00710F03" w:rsidRPr="00163426" w:rsidRDefault="003B0D38" w:rsidP="00710F03">
      <w:pPr>
        <w:ind w:leftChars="200" w:left="420" w:firstLineChars="100" w:firstLine="210"/>
        <w:rPr>
          <w:rFonts w:ascii="ＭＳ 明朝" w:hAnsi="ＭＳ 明朝"/>
          <w:szCs w:val="21"/>
        </w:rPr>
      </w:pPr>
      <w:r w:rsidRPr="00163426">
        <w:rPr>
          <w:rFonts w:ascii="ＭＳ 明朝" w:hAnsi="ＭＳ 明朝" w:hint="eastAsia"/>
          <w:szCs w:val="21"/>
        </w:rPr>
        <w:t>強靱化計画原案に対し、パブリックコメントにおける意見等を踏まえて適宜追加修正を施し、必要に応じて最終的な庁内調整等を行ったのち、強靱化計画案をとりまとめる。</w:t>
      </w:r>
    </w:p>
    <w:p w14:paraId="5DDDD0C0" w14:textId="77777777" w:rsidR="00710F03" w:rsidRPr="00163426" w:rsidRDefault="00710F03" w:rsidP="00A96477">
      <w:pPr>
        <w:ind w:leftChars="200" w:left="630" w:hangingChars="100" w:hanging="210"/>
        <w:rPr>
          <w:rFonts w:ascii="ＭＳ 明朝" w:hAnsi="ＭＳ 明朝"/>
          <w:szCs w:val="21"/>
        </w:rPr>
      </w:pPr>
    </w:p>
    <w:p w14:paraId="0D2C23FF" w14:textId="77777777" w:rsidR="000B79A4" w:rsidRPr="00163426" w:rsidRDefault="000B79A4" w:rsidP="00BC00A9">
      <w:pPr>
        <w:ind w:leftChars="200" w:left="420" w:firstLineChars="100" w:firstLine="210"/>
        <w:rPr>
          <w:rFonts w:ascii="ＭＳ 明朝" w:hAnsi="ＭＳ 明朝"/>
          <w:szCs w:val="21"/>
        </w:rPr>
      </w:pPr>
    </w:p>
    <w:p w14:paraId="716D9ABE" w14:textId="3105C3F7" w:rsidR="009E6174" w:rsidRPr="00163426" w:rsidRDefault="003B0D38" w:rsidP="009E6174">
      <w:pPr>
        <w:ind w:leftChars="100" w:left="420" w:hangingChars="100" w:hanging="210"/>
        <w:rPr>
          <w:rFonts w:ascii="ＭＳ 明朝" w:hAnsi="ＭＳ 明朝"/>
          <w:szCs w:val="21"/>
        </w:rPr>
      </w:pPr>
      <w:r w:rsidRPr="00163426">
        <w:rPr>
          <w:rFonts w:ascii="ＭＳ 明朝" w:hAnsi="ＭＳ 明朝" w:hint="eastAsia"/>
          <w:szCs w:val="21"/>
        </w:rPr>
        <w:t>４　業務報告書の作成</w:t>
      </w:r>
    </w:p>
    <w:p w14:paraId="14D65234" w14:textId="505E7760"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上記１～３の実施内容を業務報告書等の成果品にとりまとめる。</w:t>
      </w:r>
    </w:p>
    <w:p w14:paraId="7D1C4D02" w14:textId="247C1D76"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成果品は</w:t>
      </w:r>
      <w:bookmarkStart w:id="2" w:name="_Hlk23787005"/>
      <w:r w:rsidRPr="00163426">
        <w:rPr>
          <w:rFonts w:ascii="ＭＳ 明朝" w:hAnsi="ＭＳ 明朝" w:hint="eastAsia"/>
          <w:szCs w:val="21"/>
        </w:rPr>
        <w:t>「第３章　成果品」</w:t>
      </w:r>
      <w:bookmarkEnd w:id="2"/>
      <w:r w:rsidRPr="00163426">
        <w:rPr>
          <w:rFonts w:ascii="ＭＳ 明朝" w:hAnsi="ＭＳ 明朝" w:hint="eastAsia"/>
          <w:szCs w:val="21"/>
        </w:rPr>
        <w:t>に示すとおりとする。</w:t>
      </w:r>
    </w:p>
    <w:p w14:paraId="41C347CD" w14:textId="77777777" w:rsidR="005B1480" w:rsidRPr="00163426" w:rsidRDefault="005B1480" w:rsidP="00BC00A9">
      <w:pPr>
        <w:ind w:leftChars="200" w:left="420" w:firstLineChars="100" w:firstLine="210"/>
        <w:rPr>
          <w:rFonts w:ascii="ＭＳ 明朝" w:hAnsi="ＭＳ 明朝"/>
          <w:szCs w:val="21"/>
        </w:rPr>
      </w:pPr>
    </w:p>
    <w:p w14:paraId="7BA669E5" w14:textId="5AD21FAC" w:rsidR="005B1480" w:rsidRPr="00163426" w:rsidRDefault="003B0D38" w:rsidP="005B1480">
      <w:pPr>
        <w:ind w:leftChars="100" w:left="420" w:hangingChars="100" w:hanging="210"/>
        <w:rPr>
          <w:rFonts w:ascii="ＭＳ 明朝" w:hAnsi="ＭＳ 明朝"/>
          <w:szCs w:val="21"/>
        </w:rPr>
      </w:pPr>
      <w:r w:rsidRPr="00163426">
        <w:rPr>
          <w:rFonts w:ascii="ＭＳ 明朝" w:hAnsi="ＭＳ 明朝" w:hint="eastAsia"/>
          <w:szCs w:val="21"/>
        </w:rPr>
        <w:t>５　打合せ協議</w:t>
      </w:r>
    </w:p>
    <w:p w14:paraId="3A398202" w14:textId="4B688AB2"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本業務に関する打合せ協議は、「業務着手時」、「成果品確認時」のほか、業務中間時（１回）の計３回は町庁舎にて行うものとする。</w:t>
      </w:r>
    </w:p>
    <w:p w14:paraId="4B3D5E78" w14:textId="31083B02" w:rsidR="005B1480" w:rsidRPr="00163426" w:rsidRDefault="003B0D38" w:rsidP="005B1480">
      <w:pPr>
        <w:ind w:leftChars="100" w:left="210" w:firstLineChars="100" w:firstLine="210"/>
        <w:rPr>
          <w:rFonts w:ascii="ＭＳ 明朝" w:hAnsi="ＭＳ 明朝"/>
          <w:szCs w:val="21"/>
        </w:rPr>
      </w:pPr>
      <w:r w:rsidRPr="00163426">
        <w:rPr>
          <w:rFonts w:ascii="ＭＳ 明朝" w:hAnsi="ＭＳ 明朝" w:hint="eastAsia"/>
          <w:szCs w:val="21"/>
        </w:rPr>
        <w:t>打合せ実施後は、乙は速やかに記録簿を作成し、提出するものとする。</w:t>
      </w:r>
    </w:p>
    <w:p w14:paraId="28FC4F00" w14:textId="77777777" w:rsidR="00852AAB" w:rsidRPr="00163426" w:rsidRDefault="00852AAB" w:rsidP="00852AAB">
      <w:pPr>
        <w:rPr>
          <w:rFonts w:ascii="ＭＳ 明朝" w:hAnsi="ＭＳ 明朝"/>
          <w:szCs w:val="21"/>
        </w:rPr>
      </w:pPr>
    </w:p>
    <w:p w14:paraId="0ACBD6C9" w14:textId="6E2AA228" w:rsidR="005B1480" w:rsidRPr="00163426" w:rsidRDefault="003B0D38" w:rsidP="005B1480">
      <w:pPr>
        <w:jc w:val="center"/>
        <w:outlineLvl w:val="0"/>
        <w:rPr>
          <w:rFonts w:ascii="ＭＳ 明朝" w:hAnsi="ＭＳ 明朝"/>
          <w:szCs w:val="21"/>
        </w:rPr>
      </w:pPr>
      <w:bookmarkStart w:id="3" w:name="_Hlk23787013"/>
      <w:r w:rsidRPr="00163426">
        <w:rPr>
          <w:rFonts w:ascii="ＭＳ 明朝" w:hAnsi="ＭＳ 明朝" w:hint="eastAsia"/>
          <w:szCs w:val="21"/>
        </w:rPr>
        <w:t>第３章　　成果品</w:t>
      </w:r>
    </w:p>
    <w:bookmarkEnd w:id="3"/>
    <w:p w14:paraId="0F86A524" w14:textId="77777777" w:rsidR="00852AAB" w:rsidRPr="00163426" w:rsidRDefault="00852AAB" w:rsidP="008F5540">
      <w:pPr>
        <w:rPr>
          <w:rFonts w:ascii="ＭＳ 明朝" w:hAnsi="ＭＳ 明朝"/>
          <w:szCs w:val="21"/>
        </w:rPr>
      </w:pPr>
    </w:p>
    <w:p w14:paraId="207785DD" w14:textId="4FCCC815" w:rsidR="005B1480" w:rsidRPr="00163426" w:rsidRDefault="003B0D38" w:rsidP="008F5540">
      <w:pPr>
        <w:ind w:leftChars="100" w:left="210" w:firstLineChars="100" w:firstLine="210"/>
        <w:rPr>
          <w:rFonts w:ascii="ＭＳ 明朝" w:hAnsi="ＭＳ 明朝"/>
          <w:szCs w:val="21"/>
        </w:rPr>
      </w:pPr>
      <w:r w:rsidRPr="00163426">
        <w:rPr>
          <w:rFonts w:ascii="ＭＳ 明朝" w:hAnsi="ＭＳ 明朝" w:hint="eastAsia"/>
          <w:szCs w:val="21"/>
        </w:rPr>
        <w:t>本業務の成果品として納入するものは以下のとおりである。</w:t>
      </w:r>
    </w:p>
    <w:p w14:paraId="2457423C" w14:textId="3D737395" w:rsidR="009E6174" w:rsidRPr="00163426" w:rsidRDefault="003B0D38" w:rsidP="00852AAB">
      <w:pPr>
        <w:pStyle w:val="af1"/>
        <w:numPr>
          <w:ilvl w:val="0"/>
          <w:numId w:val="4"/>
        </w:numPr>
        <w:ind w:leftChars="0"/>
        <w:rPr>
          <w:rFonts w:ascii="ＭＳ 明朝" w:hAnsi="ＭＳ 明朝"/>
          <w:szCs w:val="21"/>
        </w:rPr>
      </w:pPr>
      <w:r w:rsidRPr="00163426">
        <w:rPr>
          <w:rFonts w:ascii="ＭＳ 明朝" w:hAnsi="ＭＳ 明朝" w:hint="eastAsia"/>
          <w:szCs w:val="21"/>
        </w:rPr>
        <w:t>穴水町強靱化計画及び概要版（原稿）</w:t>
      </w:r>
      <w:r w:rsidRPr="00163426">
        <w:rPr>
          <w:rFonts w:ascii="ＭＳ 明朝" w:hAnsi="ＭＳ 明朝"/>
          <w:szCs w:val="21"/>
        </w:rPr>
        <w:tab/>
      </w:r>
      <w:r w:rsidRPr="00163426">
        <w:rPr>
          <w:rFonts w:ascii="ＭＳ 明朝" w:hAnsi="ＭＳ 明朝" w:hint="eastAsia"/>
          <w:szCs w:val="21"/>
        </w:rPr>
        <w:t>２部</w:t>
      </w:r>
    </w:p>
    <w:p w14:paraId="4294AE32" w14:textId="707EFEE8" w:rsidR="007B7EDC" w:rsidRPr="00163426" w:rsidRDefault="003B0D38" w:rsidP="00852AAB">
      <w:pPr>
        <w:pStyle w:val="af1"/>
        <w:numPr>
          <w:ilvl w:val="0"/>
          <w:numId w:val="4"/>
        </w:numPr>
        <w:ind w:leftChars="0"/>
        <w:rPr>
          <w:rFonts w:ascii="ＭＳ 明朝" w:hAnsi="ＭＳ 明朝"/>
          <w:szCs w:val="21"/>
        </w:rPr>
      </w:pPr>
      <w:r w:rsidRPr="00163426">
        <w:rPr>
          <w:rFonts w:ascii="ＭＳ 明朝" w:hAnsi="ＭＳ 明朝" w:hint="eastAsia"/>
          <w:szCs w:val="21"/>
        </w:rPr>
        <w:t>業務報告書</w:t>
      </w:r>
      <w:r w:rsidRPr="00163426">
        <w:rPr>
          <w:rFonts w:ascii="ＭＳ 明朝" w:hAnsi="ＭＳ 明朝"/>
          <w:szCs w:val="21"/>
        </w:rPr>
        <w:tab/>
      </w:r>
      <w:r w:rsidRPr="00163426">
        <w:rPr>
          <w:rFonts w:ascii="ＭＳ 明朝" w:hAnsi="ＭＳ 明朝"/>
          <w:szCs w:val="21"/>
        </w:rPr>
        <w:tab/>
      </w:r>
      <w:r w:rsidRPr="00163426">
        <w:rPr>
          <w:rFonts w:ascii="ＭＳ 明朝" w:hAnsi="ＭＳ 明朝"/>
          <w:szCs w:val="21"/>
        </w:rPr>
        <w:tab/>
      </w:r>
      <w:r w:rsidRPr="00163426">
        <w:rPr>
          <w:rFonts w:ascii="ＭＳ 明朝" w:hAnsi="ＭＳ 明朝"/>
          <w:szCs w:val="21"/>
        </w:rPr>
        <w:tab/>
      </w:r>
      <w:r w:rsidRPr="00163426">
        <w:rPr>
          <w:rFonts w:ascii="ＭＳ 明朝" w:hAnsi="ＭＳ 明朝" w:hint="eastAsia"/>
          <w:szCs w:val="21"/>
        </w:rPr>
        <w:t>２部</w:t>
      </w:r>
    </w:p>
    <w:p w14:paraId="55D28376" w14:textId="48C5A1D0" w:rsidR="00C45309" w:rsidRPr="00163426" w:rsidRDefault="003B0D38" w:rsidP="00852AAB">
      <w:pPr>
        <w:pStyle w:val="af1"/>
        <w:numPr>
          <w:ilvl w:val="0"/>
          <w:numId w:val="4"/>
        </w:numPr>
        <w:ind w:leftChars="0"/>
        <w:rPr>
          <w:rFonts w:ascii="ＭＳ 明朝" w:hAnsi="ＭＳ 明朝"/>
          <w:szCs w:val="21"/>
        </w:rPr>
      </w:pPr>
      <w:r w:rsidRPr="00163426">
        <w:rPr>
          <w:rFonts w:ascii="ＭＳ 明朝" w:hAnsi="ＭＳ 明朝" w:hint="eastAsia"/>
          <w:szCs w:val="21"/>
        </w:rPr>
        <w:t>電子データ</w:t>
      </w:r>
      <w:r w:rsidRPr="00163426">
        <w:rPr>
          <w:rFonts w:ascii="ＭＳ 明朝" w:hAnsi="ＭＳ 明朝"/>
          <w:szCs w:val="21"/>
        </w:rPr>
        <w:tab/>
      </w:r>
      <w:r w:rsidRPr="00163426">
        <w:rPr>
          <w:rFonts w:ascii="ＭＳ 明朝" w:hAnsi="ＭＳ 明朝"/>
          <w:szCs w:val="21"/>
        </w:rPr>
        <w:tab/>
      </w:r>
      <w:r w:rsidRPr="00163426">
        <w:rPr>
          <w:rFonts w:ascii="ＭＳ 明朝" w:hAnsi="ＭＳ 明朝"/>
          <w:szCs w:val="21"/>
        </w:rPr>
        <w:tab/>
      </w:r>
      <w:r w:rsidRPr="00163426">
        <w:rPr>
          <w:rFonts w:ascii="ＭＳ 明朝" w:hAnsi="ＭＳ 明朝"/>
          <w:szCs w:val="21"/>
        </w:rPr>
        <w:tab/>
      </w:r>
      <w:r w:rsidRPr="00163426">
        <w:rPr>
          <w:rFonts w:ascii="ＭＳ 明朝" w:hAnsi="ＭＳ 明朝" w:hint="eastAsia"/>
          <w:szCs w:val="21"/>
        </w:rPr>
        <w:t>一式</w:t>
      </w:r>
    </w:p>
    <w:p w14:paraId="40774884" w14:textId="77777777" w:rsidR="00852AAB" w:rsidRPr="00163426" w:rsidRDefault="00852AAB" w:rsidP="00852AAB">
      <w:pPr>
        <w:rPr>
          <w:rFonts w:ascii="ＭＳ 明朝" w:hAnsi="ＭＳ 明朝"/>
          <w:szCs w:val="21"/>
        </w:rPr>
      </w:pPr>
    </w:p>
    <w:p w14:paraId="604CD4FB" w14:textId="3974D779" w:rsidR="006F5D38" w:rsidRPr="00163426" w:rsidRDefault="003B0D38" w:rsidP="006F5D38">
      <w:pPr>
        <w:jc w:val="center"/>
        <w:outlineLvl w:val="0"/>
        <w:rPr>
          <w:rFonts w:ascii="ＭＳ 明朝" w:hAnsi="ＭＳ 明朝"/>
          <w:szCs w:val="21"/>
        </w:rPr>
      </w:pPr>
      <w:r w:rsidRPr="00163426">
        <w:rPr>
          <w:rFonts w:ascii="ＭＳ 明朝" w:hAnsi="ＭＳ 明朝" w:hint="eastAsia"/>
          <w:szCs w:val="21"/>
          <w:lang w:eastAsia="zh-TW"/>
        </w:rPr>
        <w:t>第４章　　業務実施資格要件</w:t>
      </w:r>
    </w:p>
    <w:p w14:paraId="49802EE0" w14:textId="58235666" w:rsidR="006F5D38" w:rsidRPr="00163426" w:rsidRDefault="003B0D38" w:rsidP="006F5D38">
      <w:pPr>
        <w:outlineLvl w:val="0"/>
        <w:rPr>
          <w:rFonts w:ascii="ＭＳ 明朝" w:hAnsi="ＭＳ 明朝"/>
          <w:szCs w:val="21"/>
        </w:rPr>
      </w:pPr>
      <w:r w:rsidRPr="00163426">
        <w:rPr>
          <w:rFonts w:ascii="ＭＳ 明朝" w:hAnsi="ＭＳ 明朝" w:hint="eastAsia"/>
          <w:szCs w:val="21"/>
        </w:rPr>
        <w:t xml:space="preserve">　　</w:t>
      </w:r>
    </w:p>
    <w:p w14:paraId="31DA2B77" w14:textId="18C39F6E" w:rsidR="006F5D38" w:rsidRPr="00163426" w:rsidRDefault="003B0D38" w:rsidP="006F5D38">
      <w:pPr>
        <w:outlineLvl w:val="0"/>
        <w:rPr>
          <w:rFonts w:ascii="ＭＳ 明朝" w:hAnsi="ＭＳ 明朝"/>
          <w:szCs w:val="21"/>
        </w:rPr>
      </w:pPr>
      <w:r w:rsidRPr="00163426">
        <w:rPr>
          <w:rFonts w:ascii="ＭＳ 明朝" w:hAnsi="ＭＳ 明朝" w:hint="eastAsia"/>
          <w:szCs w:val="21"/>
        </w:rPr>
        <w:lastRenderedPageBreak/>
        <w:t xml:space="preserve">　　乙は、下記の認証・資格を保有するものとする。</w:t>
      </w:r>
    </w:p>
    <w:p w14:paraId="19D71567" w14:textId="7975715F" w:rsidR="006F5D38" w:rsidRPr="00163426" w:rsidRDefault="003B0D38" w:rsidP="006F5D38">
      <w:pPr>
        <w:pStyle w:val="af1"/>
        <w:numPr>
          <w:ilvl w:val="0"/>
          <w:numId w:val="13"/>
        </w:numPr>
        <w:ind w:leftChars="0"/>
        <w:jc w:val="left"/>
        <w:rPr>
          <w:rFonts w:ascii="ＭＳ 明朝" w:hAnsi="ＭＳ 明朝"/>
          <w:szCs w:val="21"/>
        </w:rPr>
      </w:pPr>
      <w:bookmarkStart w:id="4" w:name="_Hlk23787926"/>
      <w:r w:rsidRPr="00163426">
        <w:rPr>
          <w:rFonts w:ascii="ＭＳ 明朝" w:hAnsi="ＭＳ 明朝" w:hint="eastAsia"/>
          <w:szCs w:val="21"/>
        </w:rPr>
        <w:t>ＩＳＯ９００１（品質マネジメント）の認証を受けていること。</w:t>
      </w:r>
    </w:p>
    <w:p w14:paraId="6B5CD37A" w14:textId="58D1E0A5" w:rsidR="006F5D38" w:rsidRPr="00163426" w:rsidRDefault="003B0D38" w:rsidP="006F5D38">
      <w:pPr>
        <w:pStyle w:val="af1"/>
        <w:numPr>
          <w:ilvl w:val="0"/>
          <w:numId w:val="13"/>
        </w:numPr>
        <w:ind w:leftChars="0"/>
        <w:jc w:val="left"/>
        <w:rPr>
          <w:rFonts w:ascii="ＭＳ 明朝" w:hAnsi="ＭＳ 明朝"/>
          <w:szCs w:val="21"/>
        </w:rPr>
      </w:pPr>
      <w:r w:rsidRPr="00163426">
        <w:rPr>
          <w:rFonts w:ascii="ＭＳ 明朝" w:hAnsi="ＭＳ 明朝" w:hint="eastAsia"/>
          <w:szCs w:val="21"/>
        </w:rPr>
        <w:t>ＩＳＯ１４００１（環境マネジメントシステム）の認証を受けていること。</w:t>
      </w:r>
    </w:p>
    <w:p w14:paraId="6329DEF6" w14:textId="35FA23CC" w:rsidR="006F5D38" w:rsidRPr="00163426" w:rsidRDefault="003B0D38" w:rsidP="006F5D38">
      <w:pPr>
        <w:pStyle w:val="af1"/>
        <w:numPr>
          <w:ilvl w:val="0"/>
          <w:numId w:val="13"/>
        </w:numPr>
        <w:ind w:leftChars="0"/>
        <w:jc w:val="left"/>
        <w:rPr>
          <w:rFonts w:ascii="ＭＳ 明朝" w:hAnsi="ＭＳ 明朝"/>
          <w:szCs w:val="21"/>
        </w:rPr>
      </w:pPr>
      <w:r w:rsidRPr="00163426">
        <w:rPr>
          <w:rFonts w:ascii="ＭＳ 明朝" w:hAnsi="ＭＳ 明朝" w:hint="eastAsia"/>
          <w:szCs w:val="21"/>
        </w:rPr>
        <w:t>ＪＩＳＱ２７００１（情報セキュリティマネジメントシステム）の認証を受けていること。</w:t>
      </w:r>
    </w:p>
    <w:p w14:paraId="585B7615" w14:textId="160CF657" w:rsidR="006F5D38" w:rsidRPr="00163426" w:rsidRDefault="003B0D38" w:rsidP="006F5D38">
      <w:pPr>
        <w:pStyle w:val="af1"/>
        <w:numPr>
          <w:ilvl w:val="0"/>
          <w:numId w:val="13"/>
        </w:numPr>
        <w:ind w:leftChars="0"/>
        <w:jc w:val="left"/>
        <w:rPr>
          <w:rFonts w:ascii="ＭＳ 明朝" w:hAnsi="ＭＳ 明朝"/>
          <w:szCs w:val="21"/>
        </w:rPr>
      </w:pPr>
      <w:r w:rsidRPr="00163426">
        <w:rPr>
          <w:rFonts w:ascii="ＭＳ 明朝" w:hAnsi="ＭＳ 明朝" w:hint="eastAsia"/>
          <w:szCs w:val="21"/>
        </w:rPr>
        <w:t>国土強靱化貢献団体認証（レジリエンス認証）を受けていること。</w:t>
      </w:r>
    </w:p>
    <w:bookmarkEnd w:id="4"/>
    <w:p w14:paraId="05374308" w14:textId="0D49B9A2" w:rsidR="00E73C47" w:rsidRPr="00163426" w:rsidRDefault="003B0D38" w:rsidP="006F5D38">
      <w:pPr>
        <w:pStyle w:val="af1"/>
        <w:numPr>
          <w:ilvl w:val="0"/>
          <w:numId w:val="13"/>
        </w:numPr>
        <w:ind w:leftChars="0"/>
        <w:jc w:val="left"/>
        <w:rPr>
          <w:rFonts w:ascii="ＭＳ 明朝" w:hAnsi="ＭＳ 明朝"/>
          <w:szCs w:val="21"/>
        </w:rPr>
      </w:pPr>
      <w:r w:rsidRPr="00163426">
        <w:rPr>
          <w:rFonts w:ascii="ＭＳ 明朝" w:hAnsi="ＭＳ 明朝" w:hint="eastAsia"/>
          <w:szCs w:val="21"/>
        </w:rPr>
        <w:t>過去５年間において、自治体における国土強靭化地域計画に係る業務を実施した実績を有していること。</w:t>
      </w:r>
    </w:p>
    <w:p w14:paraId="341336A4" w14:textId="3D19E477" w:rsidR="005B1480" w:rsidRPr="00163426" w:rsidRDefault="003B0D38" w:rsidP="006F5D38">
      <w:pPr>
        <w:pStyle w:val="af1"/>
        <w:numPr>
          <w:ilvl w:val="0"/>
          <w:numId w:val="13"/>
        </w:numPr>
        <w:ind w:leftChars="0"/>
        <w:jc w:val="left"/>
        <w:rPr>
          <w:rFonts w:ascii="ＭＳ 明朝" w:hAnsi="ＭＳ 明朝"/>
          <w:szCs w:val="21"/>
        </w:rPr>
      </w:pPr>
      <w:r w:rsidRPr="00163426">
        <w:rPr>
          <w:rFonts w:ascii="ＭＳ 明朝" w:hAnsi="ＭＳ 明朝" w:hint="eastAsia"/>
          <w:szCs w:val="21"/>
        </w:rPr>
        <w:t>石川県内に本店又は支店・営業所を有する法人であること。</w:t>
      </w:r>
    </w:p>
    <w:p w14:paraId="1EF7191D" w14:textId="77777777" w:rsidR="00163426" w:rsidRPr="00163426" w:rsidRDefault="00163426" w:rsidP="00163426">
      <w:pPr>
        <w:jc w:val="left"/>
        <w:rPr>
          <w:rFonts w:ascii="ＭＳ 明朝" w:hAnsi="ＭＳ 明朝"/>
          <w:szCs w:val="21"/>
        </w:rPr>
      </w:pPr>
    </w:p>
    <w:p w14:paraId="6973CC43" w14:textId="35921E51" w:rsidR="005B1480" w:rsidRPr="00163426" w:rsidRDefault="003B0D38" w:rsidP="004C4BF2">
      <w:pPr>
        <w:pStyle w:val="af"/>
        <w:rPr>
          <w:rFonts w:ascii="ＭＳ 明朝" w:hAnsi="ＭＳ 明朝"/>
          <w:szCs w:val="21"/>
        </w:rPr>
      </w:pPr>
      <w:r w:rsidRPr="00163426">
        <w:rPr>
          <w:rFonts w:ascii="ＭＳ 明朝" w:hAnsi="ＭＳ 明朝" w:hint="eastAsia"/>
          <w:szCs w:val="21"/>
        </w:rPr>
        <w:t>以上</w:t>
      </w:r>
    </w:p>
    <w:p w14:paraId="091001AD" w14:textId="77777777" w:rsidR="00C45309" w:rsidRPr="00163426" w:rsidRDefault="00C45309" w:rsidP="004C4BF2">
      <w:pPr>
        <w:jc w:val="left"/>
        <w:rPr>
          <w:rFonts w:ascii="ＭＳ 明朝" w:hAnsi="ＭＳ 明朝"/>
          <w:szCs w:val="21"/>
        </w:rPr>
      </w:pPr>
    </w:p>
    <w:sectPr w:rsidR="00C45309" w:rsidRPr="00163426" w:rsidSect="00B056A5">
      <w:footerReference w:type="even" r:id="rId8"/>
      <w:footerReference w:type="default" r:id="rId9"/>
      <w:pgSz w:w="11906" w:h="16838" w:code="9"/>
      <w:pgMar w:top="1418" w:right="1418" w:bottom="1134" w:left="1418" w:header="851" w:footer="284"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304B" w14:textId="77777777" w:rsidR="00C1120C" w:rsidRDefault="00C1120C">
      <w:r>
        <w:separator/>
      </w:r>
    </w:p>
  </w:endnote>
  <w:endnote w:type="continuationSeparator" w:id="0">
    <w:p w14:paraId="03137652" w14:textId="77777777" w:rsidR="00C1120C" w:rsidRDefault="00C1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B0A1" w14:textId="77777777" w:rsidR="002C15A5" w:rsidRDefault="002C15A5" w:rsidP="00DB72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E5F6C5" w14:textId="77777777" w:rsidR="002C15A5" w:rsidRDefault="002C15A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36AD" w14:textId="77777777" w:rsidR="002C15A5" w:rsidRDefault="002C15A5" w:rsidP="00DB72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4431">
      <w:rPr>
        <w:rStyle w:val="a5"/>
        <w:noProof/>
      </w:rPr>
      <w:t>5</w:t>
    </w:r>
    <w:r>
      <w:rPr>
        <w:rStyle w:val="a5"/>
      </w:rPr>
      <w:fldChar w:fldCharType="end"/>
    </w:r>
  </w:p>
  <w:p w14:paraId="767470E6" w14:textId="77777777" w:rsidR="002C15A5" w:rsidRDefault="002C15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2F75" w14:textId="77777777" w:rsidR="00C1120C" w:rsidRDefault="00C1120C">
      <w:r>
        <w:separator/>
      </w:r>
    </w:p>
  </w:footnote>
  <w:footnote w:type="continuationSeparator" w:id="0">
    <w:p w14:paraId="743F781F" w14:textId="77777777" w:rsidR="00C1120C" w:rsidRDefault="00C1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73E"/>
    <w:multiLevelType w:val="hybridMultilevel"/>
    <w:tmpl w:val="B7DAA914"/>
    <w:lvl w:ilvl="0" w:tplc="2A1494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263043"/>
    <w:multiLevelType w:val="hybridMultilevel"/>
    <w:tmpl w:val="AF0E1BB0"/>
    <w:lvl w:ilvl="0" w:tplc="8516150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482973"/>
    <w:multiLevelType w:val="hybridMultilevel"/>
    <w:tmpl w:val="A6D242B0"/>
    <w:lvl w:ilvl="0" w:tplc="04090011">
      <w:start w:val="1"/>
      <w:numFmt w:val="decimalEnclosedCircle"/>
      <w:lvlText w:val="%1"/>
      <w:lvlJc w:val="left"/>
      <w:pPr>
        <w:ind w:left="1067" w:hanging="420"/>
      </w:p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34FB4925"/>
    <w:multiLevelType w:val="hybridMultilevel"/>
    <w:tmpl w:val="855CAAC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58C7658"/>
    <w:multiLevelType w:val="hybridMultilevel"/>
    <w:tmpl w:val="D220AA56"/>
    <w:lvl w:ilvl="0" w:tplc="CB202682">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68B23A7"/>
    <w:multiLevelType w:val="hybridMultilevel"/>
    <w:tmpl w:val="53100DDA"/>
    <w:lvl w:ilvl="0" w:tplc="EE0285C4">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605AE0"/>
    <w:multiLevelType w:val="hybridMultilevel"/>
    <w:tmpl w:val="F3A47BCE"/>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455E5BC1"/>
    <w:multiLevelType w:val="hybridMultilevel"/>
    <w:tmpl w:val="CD1A07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904006"/>
    <w:multiLevelType w:val="hybridMultilevel"/>
    <w:tmpl w:val="36C6B5E6"/>
    <w:lvl w:ilvl="0" w:tplc="3398B584">
      <w:start w:val="3"/>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2232DF"/>
    <w:multiLevelType w:val="hybridMultilevel"/>
    <w:tmpl w:val="9644563C"/>
    <w:lvl w:ilvl="0" w:tplc="9FECC6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145AF"/>
    <w:multiLevelType w:val="hybridMultilevel"/>
    <w:tmpl w:val="49C0C41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5CE46B88"/>
    <w:multiLevelType w:val="hybridMultilevel"/>
    <w:tmpl w:val="069033C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2077CD6"/>
    <w:multiLevelType w:val="hybridMultilevel"/>
    <w:tmpl w:val="CC36AD2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6A63BF1"/>
    <w:multiLevelType w:val="hybridMultilevel"/>
    <w:tmpl w:val="BBA43230"/>
    <w:lvl w:ilvl="0" w:tplc="8AB4A5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9"/>
  </w:num>
  <w:num w:numId="4">
    <w:abstractNumId w:val="0"/>
  </w:num>
  <w:num w:numId="5">
    <w:abstractNumId w:val="4"/>
  </w:num>
  <w:num w:numId="6">
    <w:abstractNumId w:val="8"/>
  </w:num>
  <w:num w:numId="7">
    <w:abstractNumId w:val="1"/>
  </w:num>
  <w:num w:numId="8">
    <w:abstractNumId w:val="5"/>
  </w:num>
  <w:num w:numId="9">
    <w:abstractNumId w:val="13"/>
  </w:num>
  <w:num w:numId="10">
    <w:abstractNumId w:val="12"/>
  </w:num>
  <w:num w:numId="11">
    <w:abstractNumId w:val="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A3"/>
    <w:rsid w:val="000012BF"/>
    <w:rsid w:val="00011527"/>
    <w:rsid w:val="000127D9"/>
    <w:rsid w:val="00044484"/>
    <w:rsid w:val="00052C07"/>
    <w:rsid w:val="000664A2"/>
    <w:rsid w:val="00073D00"/>
    <w:rsid w:val="00080E32"/>
    <w:rsid w:val="00080E33"/>
    <w:rsid w:val="000871B5"/>
    <w:rsid w:val="0009715F"/>
    <w:rsid w:val="000A2D69"/>
    <w:rsid w:val="000A5144"/>
    <w:rsid w:val="000A57F2"/>
    <w:rsid w:val="000A6679"/>
    <w:rsid w:val="000B0044"/>
    <w:rsid w:val="000B69AC"/>
    <w:rsid w:val="000B79A4"/>
    <w:rsid w:val="000E5D04"/>
    <w:rsid w:val="000F337D"/>
    <w:rsid w:val="00101715"/>
    <w:rsid w:val="00136867"/>
    <w:rsid w:val="00141074"/>
    <w:rsid w:val="00141CEA"/>
    <w:rsid w:val="00154B0A"/>
    <w:rsid w:val="00161975"/>
    <w:rsid w:val="00163426"/>
    <w:rsid w:val="00167D48"/>
    <w:rsid w:val="00190F8E"/>
    <w:rsid w:val="001922CE"/>
    <w:rsid w:val="001B4D30"/>
    <w:rsid w:val="001C4E38"/>
    <w:rsid w:val="001C546B"/>
    <w:rsid w:val="001E7E36"/>
    <w:rsid w:val="0020545D"/>
    <w:rsid w:val="00215A5F"/>
    <w:rsid w:val="00223021"/>
    <w:rsid w:val="00265CB1"/>
    <w:rsid w:val="0027192B"/>
    <w:rsid w:val="00275C75"/>
    <w:rsid w:val="00280654"/>
    <w:rsid w:val="0029688D"/>
    <w:rsid w:val="002A1C06"/>
    <w:rsid w:val="002B36BD"/>
    <w:rsid w:val="002B4D91"/>
    <w:rsid w:val="002B54AE"/>
    <w:rsid w:val="002C15A5"/>
    <w:rsid w:val="002C276C"/>
    <w:rsid w:val="002C41B2"/>
    <w:rsid w:val="002D10FA"/>
    <w:rsid w:val="002D6582"/>
    <w:rsid w:val="002E48D0"/>
    <w:rsid w:val="00313CF8"/>
    <w:rsid w:val="00351BE9"/>
    <w:rsid w:val="003545AF"/>
    <w:rsid w:val="003764C1"/>
    <w:rsid w:val="00385655"/>
    <w:rsid w:val="003B0D38"/>
    <w:rsid w:val="003B532E"/>
    <w:rsid w:val="003B7861"/>
    <w:rsid w:val="003C59C7"/>
    <w:rsid w:val="003E3CC3"/>
    <w:rsid w:val="003F4F93"/>
    <w:rsid w:val="003F5C24"/>
    <w:rsid w:val="0044187A"/>
    <w:rsid w:val="00455D4F"/>
    <w:rsid w:val="00462950"/>
    <w:rsid w:val="00472DC7"/>
    <w:rsid w:val="00481421"/>
    <w:rsid w:val="004976ED"/>
    <w:rsid w:val="004A392C"/>
    <w:rsid w:val="004A7AAC"/>
    <w:rsid w:val="004B7354"/>
    <w:rsid w:val="004C49EF"/>
    <w:rsid w:val="004C4BF2"/>
    <w:rsid w:val="004C648A"/>
    <w:rsid w:val="004C7B1D"/>
    <w:rsid w:val="004E6E8A"/>
    <w:rsid w:val="004F3423"/>
    <w:rsid w:val="00500BA6"/>
    <w:rsid w:val="00505C33"/>
    <w:rsid w:val="0052535A"/>
    <w:rsid w:val="005338E7"/>
    <w:rsid w:val="00534C23"/>
    <w:rsid w:val="00541A92"/>
    <w:rsid w:val="005452E2"/>
    <w:rsid w:val="00587D22"/>
    <w:rsid w:val="00594758"/>
    <w:rsid w:val="00594C08"/>
    <w:rsid w:val="00596E86"/>
    <w:rsid w:val="005B1480"/>
    <w:rsid w:val="005B31AF"/>
    <w:rsid w:val="005C3AC2"/>
    <w:rsid w:val="005C51E1"/>
    <w:rsid w:val="005C6247"/>
    <w:rsid w:val="005E31D2"/>
    <w:rsid w:val="005F4367"/>
    <w:rsid w:val="0061436C"/>
    <w:rsid w:val="006151A4"/>
    <w:rsid w:val="00625081"/>
    <w:rsid w:val="006325F4"/>
    <w:rsid w:val="00635F91"/>
    <w:rsid w:val="0063728D"/>
    <w:rsid w:val="00637845"/>
    <w:rsid w:val="006403C2"/>
    <w:rsid w:val="00643A0D"/>
    <w:rsid w:val="006624B9"/>
    <w:rsid w:val="00662A6C"/>
    <w:rsid w:val="00671A70"/>
    <w:rsid w:val="00676052"/>
    <w:rsid w:val="0068569F"/>
    <w:rsid w:val="00691847"/>
    <w:rsid w:val="006C28D9"/>
    <w:rsid w:val="006D2674"/>
    <w:rsid w:val="006D6EF1"/>
    <w:rsid w:val="006F5D38"/>
    <w:rsid w:val="00707BAF"/>
    <w:rsid w:val="00710F03"/>
    <w:rsid w:val="00713732"/>
    <w:rsid w:val="00714B19"/>
    <w:rsid w:val="00741A26"/>
    <w:rsid w:val="00741B69"/>
    <w:rsid w:val="00741DA4"/>
    <w:rsid w:val="00751F29"/>
    <w:rsid w:val="007659E3"/>
    <w:rsid w:val="007813D1"/>
    <w:rsid w:val="00791CA4"/>
    <w:rsid w:val="00794890"/>
    <w:rsid w:val="007A09F4"/>
    <w:rsid w:val="007B0C9F"/>
    <w:rsid w:val="007B2573"/>
    <w:rsid w:val="007B7EDC"/>
    <w:rsid w:val="007D767E"/>
    <w:rsid w:val="007E7BEC"/>
    <w:rsid w:val="007F36DD"/>
    <w:rsid w:val="007F60C2"/>
    <w:rsid w:val="008013DD"/>
    <w:rsid w:val="008103C6"/>
    <w:rsid w:val="00823B1C"/>
    <w:rsid w:val="00825F91"/>
    <w:rsid w:val="00831EAB"/>
    <w:rsid w:val="008431BB"/>
    <w:rsid w:val="008456CC"/>
    <w:rsid w:val="00845EE2"/>
    <w:rsid w:val="00852AAB"/>
    <w:rsid w:val="0085311B"/>
    <w:rsid w:val="00860EA3"/>
    <w:rsid w:val="008836A9"/>
    <w:rsid w:val="008A2CFD"/>
    <w:rsid w:val="008A4D1F"/>
    <w:rsid w:val="008B169B"/>
    <w:rsid w:val="008B451F"/>
    <w:rsid w:val="008D3EB6"/>
    <w:rsid w:val="008D79F1"/>
    <w:rsid w:val="008F4386"/>
    <w:rsid w:val="008F5540"/>
    <w:rsid w:val="00920761"/>
    <w:rsid w:val="00921697"/>
    <w:rsid w:val="00933D96"/>
    <w:rsid w:val="00947C3E"/>
    <w:rsid w:val="0095730B"/>
    <w:rsid w:val="009640E7"/>
    <w:rsid w:val="00965383"/>
    <w:rsid w:val="00967F9F"/>
    <w:rsid w:val="00975D9F"/>
    <w:rsid w:val="009A7005"/>
    <w:rsid w:val="009B3D7C"/>
    <w:rsid w:val="009C285E"/>
    <w:rsid w:val="009D6CE6"/>
    <w:rsid w:val="009E4E82"/>
    <w:rsid w:val="009E55D1"/>
    <w:rsid w:val="009E6174"/>
    <w:rsid w:val="00A27EEF"/>
    <w:rsid w:val="00A414AF"/>
    <w:rsid w:val="00A56E3E"/>
    <w:rsid w:val="00A614A3"/>
    <w:rsid w:val="00A658EF"/>
    <w:rsid w:val="00A842F1"/>
    <w:rsid w:val="00A8576A"/>
    <w:rsid w:val="00A96477"/>
    <w:rsid w:val="00AB12B7"/>
    <w:rsid w:val="00AB20E3"/>
    <w:rsid w:val="00AC64DB"/>
    <w:rsid w:val="00AD5CC8"/>
    <w:rsid w:val="00AE1252"/>
    <w:rsid w:val="00AE5E3E"/>
    <w:rsid w:val="00AE7B49"/>
    <w:rsid w:val="00B056A5"/>
    <w:rsid w:val="00B07FA3"/>
    <w:rsid w:val="00B52A0E"/>
    <w:rsid w:val="00B822C9"/>
    <w:rsid w:val="00BA665D"/>
    <w:rsid w:val="00BB169D"/>
    <w:rsid w:val="00BB3E0A"/>
    <w:rsid w:val="00BB4198"/>
    <w:rsid w:val="00BC00A9"/>
    <w:rsid w:val="00BC21D4"/>
    <w:rsid w:val="00BD21AD"/>
    <w:rsid w:val="00BF46D8"/>
    <w:rsid w:val="00C07F53"/>
    <w:rsid w:val="00C10933"/>
    <w:rsid w:val="00C1120C"/>
    <w:rsid w:val="00C1393E"/>
    <w:rsid w:val="00C224DA"/>
    <w:rsid w:val="00C45309"/>
    <w:rsid w:val="00C542FF"/>
    <w:rsid w:val="00C6692B"/>
    <w:rsid w:val="00C75034"/>
    <w:rsid w:val="00C82B39"/>
    <w:rsid w:val="00C92F78"/>
    <w:rsid w:val="00C9526A"/>
    <w:rsid w:val="00CA4431"/>
    <w:rsid w:val="00CB4202"/>
    <w:rsid w:val="00CB66A1"/>
    <w:rsid w:val="00CC2438"/>
    <w:rsid w:val="00CE00D2"/>
    <w:rsid w:val="00CE0D51"/>
    <w:rsid w:val="00D03BBF"/>
    <w:rsid w:val="00D0466D"/>
    <w:rsid w:val="00D10C82"/>
    <w:rsid w:val="00D22C9A"/>
    <w:rsid w:val="00D347B8"/>
    <w:rsid w:val="00D3511A"/>
    <w:rsid w:val="00D40735"/>
    <w:rsid w:val="00D46924"/>
    <w:rsid w:val="00D5093A"/>
    <w:rsid w:val="00D57B59"/>
    <w:rsid w:val="00D66940"/>
    <w:rsid w:val="00D8703B"/>
    <w:rsid w:val="00D91CA6"/>
    <w:rsid w:val="00DB401A"/>
    <w:rsid w:val="00DB727E"/>
    <w:rsid w:val="00DC016A"/>
    <w:rsid w:val="00DF22C1"/>
    <w:rsid w:val="00DF65C8"/>
    <w:rsid w:val="00DF6E16"/>
    <w:rsid w:val="00E10F7A"/>
    <w:rsid w:val="00E30FD6"/>
    <w:rsid w:val="00E35119"/>
    <w:rsid w:val="00E735F3"/>
    <w:rsid w:val="00E73C47"/>
    <w:rsid w:val="00E9357C"/>
    <w:rsid w:val="00EA1B8E"/>
    <w:rsid w:val="00EB228E"/>
    <w:rsid w:val="00EB3A7D"/>
    <w:rsid w:val="00ED05AD"/>
    <w:rsid w:val="00ED6888"/>
    <w:rsid w:val="00F008C3"/>
    <w:rsid w:val="00F068CB"/>
    <w:rsid w:val="00F10221"/>
    <w:rsid w:val="00F30336"/>
    <w:rsid w:val="00F36277"/>
    <w:rsid w:val="00F817EA"/>
    <w:rsid w:val="00F82EED"/>
    <w:rsid w:val="00F87DF7"/>
    <w:rsid w:val="00F923E2"/>
    <w:rsid w:val="00FA5CD3"/>
    <w:rsid w:val="00FB13C9"/>
    <w:rsid w:val="00FB6C8B"/>
    <w:rsid w:val="0D010EC3"/>
    <w:rsid w:val="2DBE1690"/>
    <w:rsid w:val="4FC4E5BA"/>
    <w:rsid w:val="5DDAE9CA"/>
    <w:rsid w:val="62801B66"/>
    <w:rsid w:val="68AE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FBD4B"/>
  <w15:chartTrackingRefBased/>
  <w15:docId w15:val="{D5D3B09C-A151-4ED9-AB9C-452671D7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0FD6"/>
    <w:pPr>
      <w:tabs>
        <w:tab w:val="center" w:pos="4252"/>
        <w:tab w:val="right" w:pos="8504"/>
      </w:tabs>
      <w:snapToGrid w:val="0"/>
    </w:pPr>
    <w:rPr>
      <w:szCs w:val="20"/>
    </w:rPr>
  </w:style>
  <w:style w:type="table" w:styleId="a4">
    <w:name w:val="Table Grid"/>
    <w:basedOn w:val="a1"/>
    <w:rsid w:val="00E30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052C07"/>
  </w:style>
  <w:style w:type="paragraph" w:styleId="a6">
    <w:name w:val="header"/>
    <w:basedOn w:val="a"/>
    <w:link w:val="a7"/>
    <w:uiPriority w:val="99"/>
    <w:unhideWhenUsed/>
    <w:rsid w:val="008431BB"/>
    <w:pPr>
      <w:tabs>
        <w:tab w:val="center" w:pos="4252"/>
        <w:tab w:val="right" w:pos="8504"/>
      </w:tabs>
      <w:snapToGrid w:val="0"/>
    </w:pPr>
  </w:style>
  <w:style w:type="character" w:customStyle="1" w:styleId="a7">
    <w:name w:val="ヘッダー (文字)"/>
    <w:link w:val="a6"/>
    <w:uiPriority w:val="99"/>
    <w:rsid w:val="008431BB"/>
    <w:rPr>
      <w:kern w:val="2"/>
      <w:sz w:val="21"/>
      <w:szCs w:val="24"/>
    </w:rPr>
  </w:style>
  <w:style w:type="paragraph" w:styleId="a8">
    <w:name w:val="Balloon Text"/>
    <w:basedOn w:val="a"/>
    <w:link w:val="a9"/>
    <w:uiPriority w:val="99"/>
    <w:semiHidden/>
    <w:unhideWhenUsed/>
    <w:rsid w:val="00C10933"/>
    <w:rPr>
      <w:rFonts w:ascii="Arial" w:eastAsia="ＭＳ ゴシック" w:hAnsi="Arial"/>
      <w:sz w:val="18"/>
      <w:szCs w:val="18"/>
    </w:rPr>
  </w:style>
  <w:style w:type="character" w:customStyle="1" w:styleId="a9">
    <w:name w:val="吹き出し (文字)"/>
    <w:link w:val="a8"/>
    <w:uiPriority w:val="99"/>
    <w:semiHidden/>
    <w:rsid w:val="00C10933"/>
    <w:rPr>
      <w:rFonts w:ascii="Arial" w:eastAsia="ＭＳ ゴシック" w:hAnsi="Arial" w:cs="Times New Roman"/>
      <w:kern w:val="2"/>
      <w:sz w:val="18"/>
      <w:szCs w:val="18"/>
    </w:rPr>
  </w:style>
  <w:style w:type="character" w:styleId="aa">
    <w:name w:val="annotation reference"/>
    <w:uiPriority w:val="99"/>
    <w:semiHidden/>
    <w:unhideWhenUsed/>
    <w:rsid w:val="00C10933"/>
    <w:rPr>
      <w:sz w:val="18"/>
      <w:szCs w:val="18"/>
    </w:rPr>
  </w:style>
  <w:style w:type="paragraph" w:styleId="ab">
    <w:name w:val="annotation text"/>
    <w:basedOn w:val="a"/>
    <w:link w:val="ac"/>
    <w:uiPriority w:val="99"/>
    <w:semiHidden/>
    <w:unhideWhenUsed/>
    <w:rsid w:val="00C10933"/>
    <w:pPr>
      <w:jc w:val="left"/>
    </w:pPr>
  </w:style>
  <w:style w:type="character" w:customStyle="1" w:styleId="ac">
    <w:name w:val="コメント文字列 (文字)"/>
    <w:link w:val="ab"/>
    <w:uiPriority w:val="99"/>
    <w:semiHidden/>
    <w:rsid w:val="00C10933"/>
    <w:rPr>
      <w:kern w:val="2"/>
      <w:sz w:val="21"/>
      <w:szCs w:val="24"/>
    </w:rPr>
  </w:style>
  <w:style w:type="paragraph" w:styleId="ad">
    <w:name w:val="annotation subject"/>
    <w:basedOn w:val="ab"/>
    <w:next w:val="ab"/>
    <w:link w:val="ae"/>
    <w:uiPriority w:val="99"/>
    <w:semiHidden/>
    <w:unhideWhenUsed/>
    <w:rsid w:val="00C10933"/>
    <w:rPr>
      <w:b/>
      <w:bCs/>
    </w:rPr>
  </w:style>
  <w:style w:type="character" w:customStyle="1" w:styleId="ae">
    <w:name w:val="コメント内容 (文字)"/>
    <w:link w:val="ad"/>
    <w:uiPriority w:val="99"/>
    <w:semiHidden/>
    <w:rsid w:val="00C10933"/>
    <w:rPr>
      <w:b/>
      <w:bCs/>
      <w:kern w:val="2"/>
      <w:sz w:val="21"/>
      <w:szCs w:val="24"/>
    </w:rPr>
  </w:style>
  <w:style w:type="paragraph" w:styleId="af">
    <w:name w:val="Closing"/>
    <w:basedOn w:val="a"/>
    <w:link w:val="af0"/>
    <w:uiPriority w:val="99"/>
    <w:unhideWhenUsed/>
    <w:rsid w:val="005B1480"/>
    <w:pPr>
      <w:jc w:val="right"/>
    </w:pPr>
  </w:style>
  <w:style w:type="character" w:customStyle="1" w:styleId="af0">
    <w:name w:val="結語 (文字)"/>
    <w:link w:val="af"/>
    <w:uiPriority w:val="99"/>
    <w:rsid w:val="005B1480"/>
    <w:rPr>
      <w:kern w:val="2"/>
      <w:sz w:val="21"/>
      <w:szCs w:val="24"/>
    </w:rPr>
  </w:style>
  <w:style w:type="paragraph" w:styleId="af1">
    <w:name w:val="List Paragraph"/>
    <w:basedOn w:val="a"/>
    <w:uiPriority w:val="34"/>
    <w:qFormat/>
    <w:rsid w:val="00852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D69D-04D0-478F-BDB5-E3900853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1623</Words>
  <Characters>2144</Characters>
  <Application>Microsoft Office Word</Application>
  <DocSecurity>0</DocSecurity>
  <Lines>107</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巨倫</dc:creator>
  <cp:keywords/>
  <dc:description/>
  <cp:lastModifiedBy>小川　淳</cp:lastModifiedBy>
  <cp:revision>6</cp:revision>
  <cp:lastPrinted>2025-06-26T08:26:00Z</cp:lastPrinted>
  <dcterms:created xsi:type="dcterms:W3CDTF">2025-06-20T10:14:00Z</dcterms:created>
  <dcterms:modified xsi:type="dcterms:W3CDTF">2025-06-26T08:26:00Z</dcterms:modified>
</cp:coreProperties>
</file>