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sz w:val="18"/>
        </w:rPr>
      </w:pPr>
      <w:r>
        <w:rPr>
          <w:rFonts w:hint="eastAsia" w:ascii="ＭＳ 明朝" w:hAnsi="ＭＳ 明朝" w:eastAsia="ＭＳ 明朝"/>
          <w:color w:val="000000"/>
        </w:rPr>
        <w:t>穴水町漁業機械等導入支援事業補助金交付</w:t>
      </w:r>
      <w:r>
        <w:rPr>
          <w:rFonts w:hint="default" w:ascii="ＭＳ 明朝" w:hAnsi="ＭＳ 明朝" w:eastAsia="ＭＳ 明朝"/>
          <w:color w:val="000000"/>
        </w:rPr>
        <w:t>要綱</w:t>
      </w:r>
    </w:p>
    <w:p>
      <w:pPr>
        <w:pStyle w:val="0"/>
        <w:rPr>
          <w:rFonts w:hint="default"/>
        </w:rPr>
      </w:pPr>
    </w:p>
    <w:p>
      <w:pPr>
        <w:pStyle w:val="0"/>
        <w:ind w:firstLine="210" w:firstLineChars="100"/>
        <w:rPr>
          <w:rFonts w:hint="default"/>
        </w:rPr>
      </w:pPr>
      <w:r>
        <w:rPr>
          <w:rFonts w:hint="eastAsia"/>
        </w:rPr>
        <w:t>（趣旨）</w:t>
      </w:r>
    </w:p>
    <w:p>
      <w:pPr>
        <w:pStyle w:val="0"/>
        <w:ind w:left="210" w:hanging="210" w:hangingChars="100"/>
        <w:rPr>
          <w:rFonts w:hint="default"/>
        </w:rPr>
      </w:pPr>
      <w:r>
        <w:rPr>
          <w:rFonts w:hint="eastAsia"/>
        </w:rPr>
        <w:t>第１条</w:t>
      </w:r>
      <w:r>
        <w:rPr>
          <w:rFonts w:hint="eastAsia"/>
        </w:rPr>
        <w:t xml:space="preserve"> </w:t>
      </w:r>
      <w:r>
        <w:rPr>
          <w:rFonts w:hint="eastAsia"/>
        </w:rPr>
        <w:t>　この要綱は、漁業機械の導入等により漁業経営の健全化、漁業生産力の増大、新規漁業就業者の確保を推進することで、高齢化等により縮小傾向にある沿岸漁業の維持・存続を図ることを目的とし、予算の範囲内において補助金を交付することに関し、穴水町補助金交付規則（平成９年穴水町規則第９号。以下「規則」という。）に定めるほか、必要な事項を定めるものとする。</w:t>
      </w:r>
    </w:p>
    <w:p>
      <w:pPr>
        <w:pStyle w:val="0"/>
        <w:ind w:firstLine="210" w:firstLineChars="100"/>
        <w:rPr>
          <w:rFonts w:hint="default"/>
        </w:rPr>
      </w:pPr>
      <w:r>
        <w:rPr>
          <w:rFonts w:hint="eastAsia"/>
        </w:rPr>
        <w:t>（補助金の交付対象者）</w:t>
      </w:r>
    </w:p>
    <w:p>
      <w:pPr>
        <w:pStyle w:val="0"/>
        <w:ind w:left="210" w:hanging="210" w:hangingChars="100"/>
        <w:rPr>
          <w:rFonts w:hint="default"/>
        </w:rPr>
      </w:pPr>
      <w:r>
        <w:rPr>
          <w:rFonts w:hint="eastAsia"/>
        </w:rPr>
        <w:t>第２条　補助金の交付対象者（以下「対象漁業者」という。）は、次の各号のすべてに該当するものとする。ただし、第３号については穴水町新規漁業就業者担い手支援事業対象者は除く。</w:t>
      </w:r>
    </w:p>
    <w:p>
      <w:pPr>
        <w:pStyle w:val="0"/>
        <w:ind w:left="567" w:hanging="567" w:hangingChars="270"/>
        <w:rPr>
          <w:rFonts w:hint="default"/>
        </w:rPr>
      </w:pPr>
      <w:r>
        <w:rPr>
          <w:rFonts w:hint="eastAsia"/>
        </w:rPr>
        <w:t>　（１）穴水町内に居住又は所在し、町税等を滞納していない個人又は個人等が組織する団体</w:t>
      </w:r>
    </w:p>
    <w:p>
      <w:pPr>
        <w:pStyle w:val="0"/>
        <w:ind w:left="567" w:hanging="567" w:hangingChars="270"/>
        <w:rPr>
          <w:rFonts w:hint="default"/>
        </w:rPr>
      </w:pPr>
      <w:r>
        <w:rPr>
          <w:rFonts w:hint="eastAsia"/>
        </w:rPr>
        <w:t>　（２）石川県漁業協同組合員であって、石川県漁業協同組合が有する区画漁業権若しくは共同漁業権に制定する漁業権行使規則で規定する資格に該当し、県漁協穴水支所からの推薦を受けることができる個人及び個人等が組織する団体</w:t>
      </w:r>
    </w:p>
    <w:p>
      <w:pPr>
        <w:pStyle w:val="0"/>
        <w:ind w:left="567" w:hanging="567" w:hangingChars="270"/>
        <w:rPr>
          <w:rFonts w:hint="default"/>
        </w:rPr>
      </w:pPr>
      <w:r>
        <w:rPr>
          <w:rFonts w:hint="eastAsia"/>
        </w:rPr>
        <w:t>　（３）販売を目的に漁業活動を行い、直近の年間販売額が５０万円以上であること</w:t>
      </w:r>
    </w:p>
    <w:p>
      <w:pPr>
        <w:pStyle w:val="0"/>
        <w:ind w:left="840" w:hanging="840" w:hangingChars="400"/>
        <w:rPr>
          <w:rFonts w:hint="default"/>
        </w:rPr>
      </w:pPr>
      <w:r>
        <w:rPr>
          <w:rFonts w:hint="eastAsia"/>
        </w:rPr>
        <w:t>　（４）沿岸漁業（小型定置網、刺網、タコ漁、採介藻、養殖業等）に従事していること</w:t>
      </w:r>
    </w:p>
    <w:p>
      <w:pPr>
        <w:pStyle w:val="0"/>
        <w:ind w:firstLine="210" w:firstLineChars="100"/>
        <w:rPr>
          <w:rFonts w:hint="default"/>
        </w:rPr>
      </w:pPr>
      <w:r>
        <w:rPr>
          <w:rFonts w:hint="eastAsia"/>
        </w:rPr>
        <w:t>（交付対象経費及び補助率等）</w:t>
      </w:r>
    </w:p>
    <w:p>
      <w:pPr>
        <w:pStyle w:val="0"/>
        <w:ind w:left="210" w:hanging="210" w:hangingChars="100"/>
        <w:rPr>
          <w:rFonts w:hint="default"/>
        </w:rPr>
      </w:pPr>
      <w:r>
        <w:rPr>
          <w:rFonts w:hint="eastAsia"/>
        </w:rPr>
        <w:t>第３条　交付対象経費及び補助率等は次のとおりとする。</w:t>
      </w:r>
    </w:p>
    <w:p>
      <w:pPr>
        <w:pStyle w:val="0"/>
        <w:ind w:left="567" w:hanging="567" w:hangingChars="270"/>
        <w:rPr>
          <w:rFonts w:hint="default"/>
        </w:rPr>
      </w:pPr>
      <w:r>
        <w:rPr>
          <w:rFonts w:hint="eastAsia"/>
        </w:rPr>
        <w:t>　（１）補助対象とする事業費は５０万円以上とし、補助金交付対象は、別表に掲げるとおりとする。</w:t>
      </w:r>
    </w:p>
    <w:p>
      <w:pPr>
        <w:pStyle w:val="0"/>
        <w:ind w:left="567" w:leftChars="100" w:hanging="357" w:hangingChars="170"/>
        <w:rPr>
          <w:rFonts w:hint="default"/>
        </w:rPr>
      </w:pPr>
      <w:r>
        <w:rPr>
          <w:rFonts w:hint="eastAsia"/>
        </w:rPr>
        <w:t>（２）補助金額は事業費の３分の１以内とし、限度額を１００万円とする。</w:t>
      </w:r>
    </w:p>
    <w:p>
      <w:pPr>
        <w:pStyle w:val="0"/>
        <w:ind w:left="567" w:leftChars="100" w:hanging="357" w:hangingChars="170"/>
        <w:rPr>
          <w:rFonts w:hint="default"/>
        </w:rPr>
      </w:pPr>
      <w:r>
        <w:rPr>
          <w:rFonts w:hint="eastAsia"/>
        </w:rPr>
        <w:t>（３）前各号において、穴水町新規漁業就業者担い手支援事業対象者であるときは、第１号の規定中「５０万円以上」とあるのは「２０万円以上」と、第２号の規定中「１００万円」とあるのは「１５０万円」と読み替えるものとする。</w:t>
      </w:r>
    </w:p>
    <w:p>
      <w:pPr>
        <w:pStyle w:val="0"/>
        <w:ind w:left="567" w:leftChars="100" w:hanging="357" w:hangingChars="170"/>
        <w:rPr>
          <w:rFonts w:hint="default"/>
        </w:rPr>
      </w:pPr>
      <w:r>
        <w:rPr>
          <w:rFonts w:hint="eastAsia"/>
        </w:rPr>
        <w:t>（４）補助金の額に１，０００円未満の端数が生じた場合は、その端数を切り捨てるものとする。</w:t>
      </w:r>
    </w:p>
    <w:p>
      <w:pPr>
        <w:pStyle w:val="0"/>
        <w:ind w:left="210" w:hanging="210" w:hangingChars="100"/>
        <w:rPr>
          <w:rFonts w:hint="default"/>
        </w:rPr>
      </w:pPr>
      <w:r>
        <w:rPr>
          <w:rFonts w:hint="eastAsia"/>
        </w:rPr>
        <w:t>２　補助対象となる経費は、消費税及び地方消費税相当額を除いた事業費とする。</w:t>
      </w:r>
    </w:p>
    <w:p>
      <w:pPr>
        <w:pStyle w:val="0"/>
        <w:ind w:firstLine="210" w:firstLineChars="100"/>
        <w:rPr>
          <w:rFonts w:hint="default"/>
        </w:rPr>
      </w:pPr>
      <w:r>
        <w:rPr>
          <w:rFonts w:hint="eastAsia"/>
        </w:rPr>
        <w:t>（交付申請）</w:t>
      </w:r>
    </w:p>
    <w:p>
      <w:pPr>
        <w:pStyle w:val="0"/>
        <w:ind w:left="210" w:hanging="210" w:hangingChars="100"/>
        <w:rPr>
          <w:rFonts w:hint="default"/>
        </w:rPr>
      </w:pPr>
      <w:r>
        <w:rPr>
          <w:rFonts w:hint="eastAsia"/>
        </w:rPr>
        <w:t>第４条　補助金の交付を受けようとする者は、穴水町漁業機械等導入支援事業補助金交付申請書（様式第１号）及び漁業経営改善計画書（様式第８号）を町長に提出しなければならない。</w:t>
      </w:r>
    </w:p>
    <w:p>
      <w:pPr>
        <w:pStyle w:val="0"/>
        <w:ind w:firstLine="210" w:firstLineChars="100"/>
        <w:rPr>
          <w:rFonts w:hint="default"/>
        </w:rPr>
      </w:pPr>
      <w:r>
        <w:rPr>
          <w:rFonts w:hint="eastAsia"/>
        </w:rPr>
        <w:t>（交付の決定）</w:t>
      </w:r>
    </w:p>
    <w:p>
      <w:pPr>
        <w:pStyle w:val="0"/>
        <w:ind w:left="210" w:hanging="210" w:hangingChars="100"/>
        <w:rPr>
          <w:rFonts w:hint="default"/>
        </w:rPr>
      </w:pPr>
      <w:r>
        <w:rPr>
          <w:rFonts w:hint="eastAsia"/>
        </w:rPr>
        <w:t>第５条　町長は、前条の規定による申請及び計画が適当であると認めたときは、補助金の交付を決定し、穴水町漁業機械等導入支援事業交付決定通知書（様式第２号）により申請者へ通知するものとする。</w:t>
      </w:r>
    </w:p>
    <w:p>
      <w:pPr>
        <w:pStyle w:val="0"/>
        <w:ind w:firstLine="210" w:firstLineChars="100"/>
        <w:rPr>
          <w:rFonts w:hint="default"/>
        </w:rPr>
      </w:pPr>
      <w:r>
        <w:rPr>
          <w:rFonts w:hint="eastAsia"/>
        </w:rPr>
        <w:t>（補助金の交付条件）</w:t>
      </w:r>
    </w:p>
    <w:p>
      <w:pPr>
        <w:pStyle w:val="0"/>
        <w:rPr>
          <w:rFonts w:hint="default"/>
        </w:rPr>
      </w:pPr>
      <w:r>
        <w:rPr>
          <w:rFonts w:hint="eastAsia"/>
        </w:rPr>
        <w:t>第６条　補助金の交付に付する条件は、次に掲げるとおりとする。</w:t>
      </w:r>
    </w:p>
    <w:p>
      <w:pPr>
        <w:pStyle w:val="0"/>
        <w:ind w:left="630" w:leftChars="100" w:hanging="420" w:hangingChars="200"/>
        <w:rPr>
          <w:rFonts w:hint="default"/>
        </w:rPr>
      </w:pPr>
      <w:r>
        <w:rPr>
          <w:rFonts w:hint="eastAsia"/>
        </w:rPr>
        <w:t>（１）次に掲げる事項のいずれかに該当する場合においては、あらかじめ町長の承認を　受けること。</w:t>
      </w:r>
    </w:p>
    <w:p>
      <w:pPr>
        <w:pStyle w:val="0"/>
        <w:ind w:firstLine="630" w:firstLineChars="300"/>
        <w:rPr>
          <w:rFonts w:hint="default"/>
        </w:rPr>
      </w:pPr>
      <w:r>
        <w:rPr>
          <w:rFonts w:hint="eastAsia"/>
        </w:rPr>
        <w:t>ア　補助対象事業の内容の変更をしようとする場合</w:t>
      </w:r>
    </w:p>
    <w:p>
      <w:pPr>
        <w:pStyle w:val="0"/>
        <w:ind w:left="840" w:leftChars="300" w:hanging="210" w:hangingChars="100"/>
        <w:rPr>
          <w:rFonts w:hint="default"/>
        </w:rPr>
      </w:pPr>
      <w:r>
        <w:rPr>
          <w:rFonts w:hint="eastAsia"/>
        </w:rPr>
        <w:t>イ　補助事業に要する経費の配分の変更（当該経費の額の２割以内の増減を除く｡）をしようとする場合</w:t>
      </w:r>
    </w:p>
    <w:p>
      <w:pPr>
        <w:pStyle w:val="0"/>
        <w:ind w:firstLine="630" w:firstLineChars="300"/>
        <w:rPr>
          <w:rFonts w:hint="default"/>
        </w:rPr>
      </w:pPr>
      <w:r>
        <w:rPr>
          <w:rFonts w:hint="eastAsia"/>
        </w:rPr>
        <w:t>ウ　補助対象事業を中止し、又は廃止しようとする場合</w:t>
      </w:r>
    </w:p>
    <w:p>
      <w:pPr>
        <w:pStyle w:val="0"/>
        <w:ind w:left="630" w:leftChars="100" w:hanging="420" w:hangingChars="200"/>
        <w:rPr>
          <w:rFonts w:hint="default"/>
        </w:rPr>
      </w:pPr>
      <w:r>
        <w:rPr>
          <w:rFonts w:hint="eastAsia"/>
        </w:rPr>
        <w:t>（２）補助対象事業が予定の期間内に完了しない場合又は当該補助対象事業の遂行が困難となった場合においては、速やかに町長に報告してその指示を受けること。</w:t>
      </w:r>
    </w:p>
    <w:p>
      <w:pPr>
        <w:pStyle w:val="0"/>
        <w:ind w:left="630" w:leftChars="100" w:hanging="420" w:hangingChars="200"/>
        <w:rPr>
          <w:rFonts w:hint="default"/>
        </w:rPr>
      </w:pPr>
      <w:r>
        <w:rPr>
          <w:rFonts w:hint="eastAsia"/>
        </w:rPr>
        <w:t>（３）補助金の収支に関する帳簿を備え、領収書等関係書類を整理し、並びにこれらの帳簿及び書類を補助金の交付を受けた年度終了後５年間保管しなければならない。</w:t>
      </w:r>
    </w:p>
    <w:p>
      <w:pPr>
        <w:pStyle w:val="0"/>
        <w:ind w:left="630" w:leftChars="100" w:hanging="420" w:hangingChars="200"/>
        <w:rPr>
          <w:rFonts w:hint="default"/>
        </w:rPr>
      </w:pPr>
      <w:r>
        <w:rPr>
          <w:rFonts w:hint="eastAsia"/>
        </w:rPr>
        <w:t>（４）交付決定後に申請内容（代表者、住所、構成員等）の変更があった場合は、速やかに町長に届け出なければならない。</w:t>
      </w:r>
    </w:p>
    <w:p>
      <w:pPr>
        <w:pStyle w:val="0"/>
        <w:ind w:left="630" w:leftChars="100" w:hanging="420" w:hangingChars="200"/>
        <w:rPr>
          <w:rFonts w:hint="default"/>
        </w:rPr>
      </w:pPr>
      <w:r>
        <w:rPr>
          <w:rFonts w:hint="eastAsia"/>
        </w:rPr>
        <w:t>（５）補助金の交付を受けた年から３年間、漁業経営改善計画現況報告書（様式第９号）を毎年町長に提出しなければならない。</w:t>
      </w:r>
    </w:p>
    <w:p>
      <w:pPr>
        <w:pStyle w:val="0"/>
        <w:ind w:left="630" w:leftChars="100" w:hanging="420" w:hangingChars="200"/>
        <w:rPr>
          <w:rFonts w:hint="default"/>
        </w:rPr>
      </w:pPr>
      <w:r>
        <w:rPr>
          <w:rFonts w:hint="eastAsia"/>
        </w:rPr>
        <w:t>（６）補助事業により取得した財産については、減価償却資産の耐用年数等による省令（昭和４０年大蔵省令第１５号）に規定する耐用年数に相当する期間内において、補助金の目的に反して使用、譲渡、交換、廃棄、貸付け、又は担保に供する場合は、事前に町長の承認を受けなければならない。</w:t>
      </w:r>
    </w:p>
    <w:p>
      <w:pPr>
        <w:pStyle w:val="0"/>
        <w:ind w:left="630" w:leftChars="100" w:hanging="420" w:hangingChars="200"/>
        <w:rPr>
          <w:rFonts w:hint="default"/>
        </w:rPr>
      </w:pPr>
      <w:r>
        <w:rPr>
          <w:rFonts w:hint="eastAsia"/>
        </w:rPr>
        <w:t>（７）前号の規定により町長の承認を得て財産を処分したことにより収入があった場合は、当該収入の全部又は一部を町に納付しなければならない。</w:t>
      </w:r>
    </w:p>
    <w:p>
      <w:pPr>
        <w:pStyle w:val="0"/>
        <w:ind w:left="630" w:leftChars="100" w:hanging="420" w:hangingChars="200"/>
        <w:rPr>
          <w:rFonts w:hint="default"/>
        </w:rPr>
      </w:pPr>
      <w:r>
        <w:rPr>
          <w:rFonts w:hint="eastAsia"/>
        </w:rPr>
        <w:t>（８）事業終了後において、消費税の申告により、当該補助金に係る消費税仕入控除税等が確定した場合には、その金額を穴水町漁業機械等導入支援事業に係る消費税仕入控除税額等報告書（様式第１０号）により速やかに町長に報告するものとし、町長の返還命令を受けて返還しなければならない。</w:t>
      </w:r>
    </w:p>
    <w:p>
      <w:pPr>
        <w:pStyle w:val="0"/>
        <w:ind w:firstLine="210" w:firstLineChars="100"/>
        <w:rPr>
          <w:rFonts w:hint="default"/>
        </w:rPr>
      </w:pPr>
      <w:r>
        <w:rPr>
          <w:rFonts w:hint="eastAsia"/>
        </w:rPr>
        <w:t>（補助対象事業の変更申請等）</w:t>
      </w:r>
    </w:p>
    <w:p>
      <w:pPr>
        <w:pStyle w:val="0"/>
        <w:ind w:left="210" w:hanging="210" w:hangingChars="100"/>
        <w:rPr>
          <w:rFonts w:hint="default"/>
        </w:rPr>
      </w:pPr>
      <w:r>
        <w:rPr>
          <w:rFonts w:hint="eastAsia"/>
        </w:rPr>
        <w:t>第７条　前条第１号の規定による町長の承認を受けようとするときは、補助対象事業の内容又は補助事業に要する経費の配分の変更の場合には穴水町漁業機械等導入支援事業変更（中止・廃止）承認申請書（様式第３号）に関係書類を添えて町長に提出しなければならない。</w:t>
      </w:r>
    </w:p>
    <w:p>
      <w:pPr>
        <w:pStyle w:val="0"/>
        <w:ind w:left="210" w:hanging="210" w:hangingChars="100"/>
        <w:rPr>
          <w:rFonts w:hint="default"/>
        </w:rPr>
      </w:pPr>
      <w:r>
        <w:rPr>
          <w:rFonts w:hint="eastAsia"/>
        </w:rPr>
        <w:t>２　町長は前項に規定する申請について承認したときは、穴水町漁業機械等導入支援事業変更（中止・廃止）承認通知書兼穴水町漁業機械等導入支援事業交付決定変更通知書（様式第４号）により当該申請者に通知するものとする。</w:t>
      </w:r>
    </w:p>
    <w:p>
      <w:pPr>
        <w:pStyle w:val="0"/>
        <w:ind w:left="630" w:leftChars="100" w:hanging="420" w:hangingChars="200"/>
        <w:rPr>
          <w:rFonts w:hint="default"/>
        </w:rPr>
      </w:pPr>
      <w:r>
        <w:rPr>
          <w:rFonts w:hint="eastAsia"/>
        </w:rPr>
        <w:t>（実績報告）</w:t>
      </w:r>
    </w:p>
    <w:p>
      <w:pPr>
        <w:pStyle w:val="0"/>
        <w:ind w:left="210" w:hanging="210" w:hangingChars="100"/>
        <w:rPr>
          <w:rFonts w:hint="default"/>
        </w:rPr>
      </w:pPr>
      <w:r>
        <w:rPr>
          <w:rFonts w:hint="eastAsia"/>
        </w:rPr>
        <w:t>第８条　交付決定通知を受けた者は、事業完了の日から起算して３０日を経過した日、又は交付決定があった日の属する年度の翌年度の４月２０日のいずれか早い日までに、穴水町漁業機械等導入支援事業補助金実績報告書（様式第５号）を町長に提出しなければならない。</w:t>
      </w:r>
    </w:p>
    <w:p>
      <w:pPr>
        <w:pStyle w:val="0"/>
        <w:ind w:firstLine="210" w:firstLineChars="100"/>
        <w:rPr>
          <w:rFonts w:hint="default"/>
        </w:rPr>
      </w:pPr>
      <w:r>
        <w:rPr>
          <w:rFonts w:hint="eastAsia"/>
        </w:rPr>
        <w:t>（補助金額の確定）</w:t>
      </w:r>
    </w:p>
    <w:p>
      <w:pPr>
        <w:pStyle w:val="0"/>
        <w:ind w:left="210" w:hanging="210" w:hangingChars="100"/>
        <w:rPr>
          <w:rFonts w:hint="default"/>
        </w:rPr>
      </w:pPr>
      <w:r>
        <w:rPr>
          <w:rFonts w:hint="eastAsia"/>
        </w:rPr>
        <w:t>第９条　町長は、前条の規定による実績報告書の提出を受けたときは、補助対象事業の内容を審査し、交付すべき補助金の額を確定したときは、穴水町漁業機械等導入支援事業補助金確定通知書（様式第６号）により、補助事業者対象漁業者へ通知するものとする。</w:t>
      </w:r>
    </w:p>
    <w:p>
      <w:pPr>
        <w:pStyle w:val="0"/>
        <w:ind w:firstLine="210" w:firstLineChars="100"/>
        <w:rPr>
          <w:rFonts w:hint="default"/>
        </w:rPr>
      </w:pPr>
      <w:r>
        <w:rPr>
          <w:rFonts w:hint="eastAsia"/>
        </w:rPr>
        <w:t>（補助金の交付）</w:t>
      </w:r>
    </w:p>
    <w:p>
      <w:pPr>
        <w:pStyle w:val="0"/>
        <w:ind w:left="210" w:hanging="210" w:hangingChars="100"/>
        <w:rPr>
          <w:rFonts w:hint="default"/>
        </w:rPr>
      </w:pPr>
      <w:r>
        <w:rPr>
          <w:rFonts w:hint="eastAsia"/>
        </w:rPr>
        <w:t>第１０条　前条の規定により補助金の額の確定を受けた対象漁業者は、補助金の交付を受けるために、穴水町漁業機械等導入支援事業補助金請求書（様式第７号）を町長に提出しなければならない。</w:t>
      </w:r>
    </w:p>
    <w:p>
      <w:pPr>
        <w:pStyle w:val="0"/>
        <w:ind w:firstLine="210" w:firstLineChars="100"/>
        <w:rPr>
          <w:rFonts w:hint="default"/>
        </w:rPr>
      </w:pPr>
      <w:r>
        <w:rPr>
          <w:rFonts w:hint="eastAsia"/>
        </w:rPr>
        <w:t>（交付決定の取消し）</w:t>
      </w:r>
    </w:p>
    <w:p>
      <w:pPr>
        <w:pStyle w:val="0"/>
        <w:ind w:left="210" w:hanging="210" w:hangingChars="100"/>
        <w:rPr>
          <w:rFonts w:hint="default"/>
        </w:rPr>
      </w:pPr>
      <w:r>
        <w:rPr>
          <w:rFonts w:hint="eastAsia"/>
        </w:rPr>
        <w:t>第１１条　町長は、補助事業者対象漁業者が次の各号のいずれかに該当したときは、交付決定を変更若しくは取り消し、又は交付した補助金の全部若しくは一部を返還させることができる。</w:t>
      </w:r>
    </w:p>
    <w:p>
      <w:pPr>
        <w:pStyle w:val="0"/>
        <w:ind w:firstLine="210" w:firstLineChars="100"/>
        <w:rPr>
          <w:rFonts w:hint="default"/>
        </w:rPr>
      </w:pPr>
      <w:r>
        <w:rPr>
          <w:rFonts w:hint="eastAsia"/>
        </w:rPr>
        <w:t>（１）不正に補助金の交付の決定又は補助金の交付を受けたとき。</w:t>
      </w:r>
    </w:p>
    <w:p>
      <w:pPr>
        <w:pStyle w:val="0"/>
        <w:ind w:left="210" w:leftChars="100"/>
        <w:rPr>
          <w:rFonts w:hint="default"/>
        </w:rPr>
      </w:pPr>
      <w:r>
        <w:rPr>
          <w:rFonts w:hint="eastAsia"/>
        </w:rPr>
        <w:t>（２）補助金を補助対象事業以外に使用したとき。</w:t>
      </w:r>
    </w:p>
    <w:p>
      <w:pPr>
        <w:pStyle w:val="0"/>
        <w:ind w:left="210" w:leftChars="100"/>
        <w:rPr>
          <w:rFonts w:hint="default"/>
        </w:rPr>
      </w:pPr>
      <w:r>
        <w:rPr>
          <w:rFonts w:hint="eastAsia"/>
        </w:rPr>
        <w:t>（３）補助事業により取得した物件について補助目的に沿った使用をしなくなったとき。</w:t>
      </w:r>
    </w:p>
    <w:p>
      <w:pPr>
        <w:pStyle w:val="0"/>
        <w:ind w:left="630" w:leftChars="100" w:hanging="420" w:hangingChars="200"/>
        <w:rPr>
          <w:rFonts w:hint="default"/>
        </w:rPr>
      </w:pPr>
      <w:r>
        <w:rPr>
          <w:rFonts w:hint="eastAsia"/>
        </w:rPr>
        <w:t>（４）事業完了後３年以内に漁業活動を中止又は町外に転出したとき。但し、補助事業者対象漁業者が死亡又は不慮の事故等により漁業活動の継続が困難と町長が認めたときは、この限りではない。</w:t>
      </w:r>
    </w:p>
    <w:p>
      <w:pPr>
        <w:pStyle w:val="0"/>
        <w:ind w:left="210" w:leftChars="100"/>
        <w:rPr>
          <w:rFonts w:hint="default"/>
        </w:rPr>
      </w:pPr>
      <w:r>
        <w:rPr>
          <w:rFonts w:hint="eastAsia"/>
        </w:rPr>
        <w:t>（その他）</w:t>
      </w:r>
    </w:p>
    <w:p>
      <w:pPr>
        <w:pStyle w:val="0"/>
        <w:rPr>
          <w:rFonts w:hint="default"/>
        </w:rPr>
      </w:pPr>
      <w:r>
        <w:rPr>
          <w:rFonts w:hint="eastAsia"/>
        </w:rPr>
        <w:t>第１２条</w:t>
      </w:r>
      <w:r>
        <w:rPr>
          <w:rFonts w:hint="eastAsia"/>
        </w:rPr>
        <w:t xml:space="preserve"> </w:t>
      </w:r>
      <w:r>
        <w:rPr>
          <w:rFonts w:hint="eastAsia"/>
        </w:rPr>
        <w:t>　この要綱の実施に関し必要な事項は、別に定めるものとする。</w:t>
      </w:r>
    </w:p>
    <w:p>
      <w:pPr>
        <w:pStyle w:val="0"/>
        <w:ind w:firstLine="630" w:firstLineChars="300"/>
        <w:rPr>
          <w:rFonts w:hint="default"/>
        </w:rPr>
      </w:pPr>
      <w:r>
        <w:rPr>
          <w:rFonts w:hint="eastAsia"/>
        </w:rPr>
        <w:t>附　則</w:t>
      </w:r>
    </w:p>
    <w:p>
      <w:pPr>
        <w:pStyle w:val="0"/>
        <w:ind w:firstLine="210" w:firstLineChars="100"/>
        <w:rPr>
          <w:rFonts w:hint="default" w:asciiTheme="minorEastAsia" w:hAnsiTheme="minorEastAsia"/>
        </w:rPr>
      </w:pPr>
      <w:r>
        <w:rPr>
          <w:rFonts w:hint="eastAsia" w:asciiTheme="minorEastAsia" w:hAnsiTheme="minorEastAsia"/>
        </w:rPr>
        <w:t>この要綱は、令和４年４月１日から施行する。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rPr>
      </w:pPr>
      <w:r>
        <w:rPr>
          <w:rFonts w:hint="eastAsia"/>
        </w:rPr>
        <w:t>別　表</w:t>
      </w:r>
    </w:p>
    <w:tbl>
      <w:tblPr>
        <w:tblStyle w:val="31"/>
        <w:tblW w:w="8640" w:type="dxa"/>
        <w:tblInd w:w="0" w:type="dxa"/>
        <w:tblLayout w:type="fixed"/>
        <w:tblLook w:firstRow="1" w:lastRow="0" w:firstColumn="1" w:lastColumn="0" w:noHBand="0" w:noVBand="1" w:val="04A0"/>
      </w:tblPr>
      <w:tblGrid>
        <w:gridCol w:w="1668"/>
        <w:gridCol w:w="4252"/>
        <w:gridCol w:w="2720"/>
      </w:tblGrid>
      <w:tr>
        <w:trPr/>
        <w:tc>
          <w:tcPr>
            <w:tcW w:w="1668" w:type="dxa"/>
            <w:vAlign w:val="center"/>
          </w:tcPr>
          <w:p>
            <w:pPr>
              <w:pStyle w:val="0"/>
              <w:jc w:val="center"/>
              <w:rPr>
                <w:rFonts w:hint="default"/>
              </w:rPr>
            </w:pPr>
            <w:r>
              <w:rPr>
                <w:rFonts w:hint="eastAsia"/>
              </w:rPr>
              <w:t>区分</w:t>
            </w:r>
          </w:p>
        </w:tc>
        <w:tc>
          <w:tcPr>
            <w:tcW w:w="4252" w:type="dxa"/>
            <w:vAlign w:val="center"/>
          </w:tcPr>
          <w:p>
            <w:pPr>
              <w:pStyle w:val="0"/>
              <w:jc w:val="center"/>
              <w:rPr>
                <w:rFonts w:hint="default"/>
              </w:rPr>
            </w:pPr>
            <w:r>
              <w:rPr>
                <w:rFonts w:hint="eastAsia"/>
              </w:rPr>
              <w:t>補助対象</w:t>
            </w:r>
          </w:p>
        </w:tc>
        <w:tc>
          <w:tcPr>
            <w:tcW w:w="2720" w:type="dxa"/>
            <w:vAlign w:val="center"/>
          </w:tcPr>
          <w:p>
            <w:pPr>
              <w:pStyle w:val="0"/>
              <w:jc w:val="center"/>
              <w:rPr>
                <w:rFonts w:hint="default"/>
              </w:rPr>
            </w:pPr>
            <w:r>
              <w:rPr>
                <w:rFonts w:hint="eastAsia"/>
              </w:rPr>
              <w:t>備考</w:t>
            </w:r>
          </w:p>
        </w:tc>
      </w:tr>
      <w:tr>
        <w:trPr>
          <w:trHeight w:val="2098" w:hRule="atLeast"/>
        </w:trPr>
        <w:tc>
          <w:tcPr>
            <w:tcW w:w="1668" w:type="dxa"/>
            <w:vAlign w:val="top"/>
          </w:tcPr>
          <w:p>
            <w:pPr>
              <w:pStyle w:val="0"/>
              <w:spacing w:line="60" w:lineRule="auto"/>
              <w:rPr>
                <w:rFonts w:hint="default"/>
              </w:rPr>
            </w:pPr>
            <w:r>
              <w:rPr>
                <w:rFonts w:hint="eastAsia"/>
              </w:rPr>
              <w:t>１</w:t>
            </w:r>
            <w:r>
              <w:rPr>
                <w:rFonts w:hint="eastAsia"/>
              </w:rPr>
              <w:t xml:space="preserve"> </w:t>
            </w:r>
            <w:r>
              <w:rPr>
                <w:rFonts w:hint="eastAsia"/>
              </w:rPr>
              <w:t>漁船</w:t>
            </w:r>
          </w:p>
        </w:tc>
        <w:tc>
          <w:tcPr>
            <w:tcW w:w="4252" w:type="dxa"/>
            <w:vAlign w:val="top"/>
          </w:tcPr>
          <w:p>
            <w:pPr>
              <w:pStyle w:val="0"/>
              <w:spacing w:line="240" w:lineRule="atLeast"/>
              <w:ind w:left="210" w:hanging="210" w:hangingChars="100"/>
              <w:rPr>
                <w:rFonts w:hint="default"/>
              </w:rPr>
            </w:pPr>
            <w:r>
              <w:rPr>
                <w:rFonts w:hint="eastAsia"/>
              </w:rPr>
              <w:t>漁船</w:t>
            </w:r>
          </w:p>
        </w:tc>
        <w:tc>
          <w:tcPr>
            <w:tcW w:w="2720" w:type="dxa"/>
            <w:vMerge w:val="restart"/>
            <w:vAlign w:val="top"/>
          </w:tcPr>
          <w:p>
            <w:pPr>
              <w:pStyle w:val="0"/>
              <w:spacing w:line="60" w:lineRule="auto"/>
              <w:rPr>
                <w:rFonts w:hint="default"/>
              </w:rPr>
            </w:pPr>
            <w:r>
              <w:rPr>
                <w:rFonts w:hint="eastAsia"/>
              </w:rPr>
              <w:t>【年度中における申請可能数】</w:t>
            </w:r>
          </w:p>
          <w:p>
            <w:pPr>
              <w:pStyle w:val="0"/>
              <w:spacing w:line="60" w:lineRule="auto"/>
              <w:rPr>
                <w:rFonts w:hint="default"/>
              </w:rPr>
            </w:pPr>
            <w:r>
              <w:rPr>
                <w:rFonts w:hint="eastAsia"/>
              </w:rPr>
              <w:t>（ア）漁船</w:t>
            </w:r>
          </w:p>
          <w:p>
            <w:pPr>
              <w:pStyle w:val="0"/>
              <w:spacing w:line="60" w:lineRule="auto"/>
              <w:rPr>
                <w:rFonts w:hint="default"/>
              </w:rPr>
            </w:pPr>
            <w:r>
              <w:rPr>
                <w:rFonts w:hint="eastAsia"/>
              </w:rPr>
              <w:t>　１対象漁業者につき、１隻までとする。</w:t>
            </w:r>
          </w:p>
          <w:p>
            <w:pPr>
              <w:pStyle w:val="0"/>
              <w:spacing w:line="60" w:lineRule="auto"/>
              <w:rPr>
                <w:rFonts w:hint="default"/>
              </w:rPr>
            </w:pPr>
            <w:r>
              <w:rPr>
                <w:rFonts w:hint="eastAsia"/>
              </w:rPr>
              <w:t>（イ）推進機関</w:t>
            </w:r>
          </w:p>
          <w:p>
            <w:pPr>
              <w:pStyle w:val="0"/>
              <w:spacing w:line="60" w:lineRule="auto"/>
              <w:rPr>
                <w:rFonts w:hint="default"/>
              </w:rPr>
            </w:pPr>
            <w:r>
              <w:rPr>
                <w:rFonts w:hint="eastAsia"/>
              </w:rPr>
              <w:t>　１対象漁業者につき、１基までとする。</w:t>
            </w:r>
          </w:p>
          <w:p>
            <w:pPr>
              <w:pStyle w:val="0"/>
              <w:spacing w:line="60" w:lineRule="auto"/>
              <w:rPr>
                <w:rFonts w:hint="default"/>
              </w:rPr>
            </w:pPr>
          </w:p>
          <w:p>
            <w:pPr>
              <w:pStyle w:val="0"/>
              <w:spacing w:line="60" w:lineRule="auto"/>
              <w:rPr>
                <w:rFonts w:hint="default"/>
              </w:rPr>
            </w:pPr>
          </w:p>
          <w:p>
            <w:pPr>
              <w:pStyle w:val="0"/>
              <w:spacing w:line="60" w:lineRule="auto"/>
              <w:rPr>
                <w:rFonts w:hint="default"/>
              </w:rPr>
            </w:pPr>
            <w:r>
              <w:rPr>
                <w:rFonts w:hint="eastAsia"/>
              </w:rPr>
              <w:t>【年度当たり上限額】</w:t>
            </w:r>
          </w:p>
          <w:p>
            <w:pPr>
              <w:pStyle w:val="0"/>
              <w:spacing w:line="60" w:lineRule="auto"/>
              <w:rPr>
                <w:rFonts w:hint="default"/>
              </w:rPr>
            </w:pPr>
            <w:r>
              <w:rPr>
                <w:rFonts w:hint="eastAsia"/>
              </w:rPr>
              <w:t>上限額１００万円</w:t>
            </w:r>
          </w:p>
        </w:tc>
      </w:tr>
      <w:tr>
        <w:trPr>
          <w:trHeight w:val="2103" w:hRule="atLeast"/>
        </w:trPr>
        <w:tc>
          <w:tcPr>
            <w:tcW w:w="1668" w:type="dxa"/>
            <w:vAlign w:val="top"/>
          </w:tcPr>
          <w:p>
            <w:pPr>
              <w:pStyle w:val="0"/>
              <w:spacing w:line="60" w:lineRule="auto"/>
              <w:rPr>
                <w:rFonts w:hint="default"/>
              </w:rPr>
            </w:pPr>
            <w:r>
              <w:rPr>
                <w:rFonts w:hint="eastAsia"/>
              </w:rPr>
              <w:t>２</w:t>
            </w:r>
            <w:r>
              <w:rPr>
                <w:rFonts w:hint="eastAsia"/>
              </w:rPr>
              <w:t xml:space="preserve"> </w:t>
            </w:r>
            <w:r>
              <w:rPr>
                <w:rFonts w:hint="eastAsia"/>
              </w:rPr>
              <w:t>漁船用設備</w:t>
            </w:r>
          </w:p>
        </w:tc>
        <w:tc>
          <w:tcPr>
            <w:tcW w:w="4252" w:type="dxa"/>
            <w:vAlign w:val="top"/>
          </w:tcPr>
          <w:p>
            <w:pPr>
              <w:pStyle w:val="0"/>
              <w:spacing w:line="240" w:lineRule="atLeast"/>
              <w:ind w:left="210" w:hanging="210" w:hangingChars="100"/>
              <w:rPr>
                <w:rFonts w:hint="default"/>
              </w:rPr>
            </w:pPr>
            <w:r>
              <w:rPr>
                <w:rFonts w:hint="eastAsia"/>
              </w:rPr>
              <w:t>推進機関（船舶用エンジン）</w:t>
            </w:r>
          </w:p>
          <w:p>
            <w:pPr>
              <w:pStyle w:val="0"/>
              <w:spacing w:line="240" w:lineRule="atLeast"/>
              <w:ind w:left="210" w:hanging="210" w:hangingChars="100"/>
              <w:rPr>
                <w:rFonts w:hint="default"/>
              </w:rPr>
            </w:pPr>
            <w:r>
              <w:rPr>
                <w:rFonts w:hint="eastAsia"/>
              </w:rPr>
              <w:t>自動操舵装置</w:t>
            </w:r>
          </w:p>
          <w:p>
            <w:pPr>
              <w:pStyle w:val="0"/>
              <w:spacing w:line="240" w:lineRule="atLeast"/>
              <w:ind w:left="210" w:hanging="210" w:hangingChars="100"/>
              <w:rPr>
                <w:rFonts w:hint="default"/>
              </w:rPr>
            </w:pPr>
            <w:r>
              <w:rPr>
                <w:rFonts w:hint="eastAsia"/>
              </w:rPr>
              <w:t>漁ろう機器（魚群探知機、揚網・揚縄装置、漁体保存装置、駆動装置等）</w:t>
            </w:r>
          </w:p>
          <w:p>
            <w:pPr>
              <w:pStyle w:val="0"/>
              <w:spacing w:line="240" w:lineRule="atLeast"/>
              <w:ind w:left="210" w:hanging="210" w:hangingChars="100"/>
              <w:rPr>
                <w:rFonts w:hint="default"/>
              </w:rPr>
            </w:pPr>
            <w:r>
              <w:rPr>
                <w:rFonts w:hint="eastAsia"/>
              </w:rPr>
              <w:t>操船機器　等</w:t>
            </w:r>
          </w:p>
          <w:p>
            <w:pPr>
              <w:pStyle w:val="0"/>
              <w:spacing w:line="240" w:lineRule="atLeast"/>
              <w:ind w:left="210" w:hanging="210" w:hangingChars="100"/>
              <w:rPr>
                <w:rFonts w:hint="default"/>
              </w:rPr>
            </w:pPr>
          </w:p>
        </w:tc>
        <w:tc>
          <w:tcPr>
            <w:tcW w:w="2720" w:type="dxa"/>
            <w:vMerge w:val="continue"/>
            <w:vAlign w:val="center"/>
          </w:tcPr>
          <w:p>
            <w:pPr>
              <w:pStyle w:val="0"/>
              <w:spacing w:line="60" w:lineRule="auto"/>
              <w:rPr>
                <w:rFonts w:hint="default"/>
              </w:rPr>
            </w:pPr>
          </w:p>
        </w:tc>
      </w:tr>
      <w:tr>
        <w:trPr>
          <w:trHeight w:val="2980" w:hRule="atLeast"/>
        </w:trPr>
        <w:tc>
          <w:tcPr>
            <w:tcW w:w="1668" w:type="dxa"/>
            <w:vAlign w:val="top"/>
          </w:tcPr>
          <w:p>
            <w:pPr>
              <w:pStyle w:val="0"/>
              <w:spacing w:line="60" w:lineRule="auto"/>
              <w:rPr>
                <w:rFonts w:hint="default"/>
              </w:rPr>
            </w:pPr>
            <w:r>
              <w:rPr>
                <w:rFonts w:hint="eastAsia"/>
              </w:rPr>
              <w:t>３</w:t>
            </w:r>
            <w:r>
              <w:rPr>
                <w:rFonts w:hint="eastAsia"/>
              </w:rPr>
              <w:t xml:space="preserve"> </w:t>
            </w:r>
            <w:r>
              <w:rPr>
                <w:rFonts w:hint="eastAsia"/>
              </w:rPr>
              <w:t>その他</w:t>
            </w:r>
          </w:p>
        </w:tc>
        <w:tc>
          <w:tcPr>
            <w:tcW w:w="4252" w:type="dxa"/>
            <w:vAlign w:val="top"/>
          </w:tcPr>
          <w:p>
            <w:pPr>
              <w:pStyle w:val="0"/>
              <w:spacing w:line="240" w:lineRule="atLeast"/>
              <w:ind w:left="210" w:hanging="210" w:hangingChars="100"/>
              <w:rPr>
                <w:rFonts w:hint="default"/>
              </w:rPr>
            </w:pPr>
            <w:r>
              <w:rPr>
                <w:rFonts w:hint="eastAsia"/>
              </w:rPr>
              <w:t>養殖施設（下垂ロープなどの消耗品を除く）</w:t>
            </w:r>
          </w:p>
          <w:p>
            <w:pPr>
              <w:pStyle w:val="0"/>
              <w:spacing w:line="240" w:lineRule="atLeast"/>
              <w:ind w:left="210" w:hanging="210" w:hangingChars="100"/>
              <w:rPr>
                <w:rFonts w:hint="default"/>
              </w:rPr>
            </w:pPr>
            <w:r>
              <w:rPr>
                <w:rFonts w:hint="eastAsia"/>
              </w:rPr>
              <w:t>漁網（定置網に限る）</w:t>
            </w:r>
          </w:p>
          <w:p>
            <w:pPr>
              <w:pStyle w:val="0"/>
              <w:spacing w:line="240" w:lineRule="atLeast"/>
              <w:ind w:left="210" w:hanging="210" w:hangingChars="100"/>
              <w:rPr>
                <w:rFonts w:hint="default"/>
              </w:rPr>
            </w:pPr>
            <w:r>
              <w:rPr>
                <w:rFonts w:hint="eastAsia"/>
              </w:rPr>
              <w:t>牡蠣滅菌装置</w:t>
            </w:r>
          </w:p>
          <w:p>
            <w:pPr>
              <w:pStyle w:val="0"/>
              <w:spacing w:line="240" w:lineRule="atLeast"/>
              <w:ind w:left="210" w:hanging="210" w:hangingChars="100"/>
              <w:rPr>
                <w:rFonts w:hint="default"/>
              </w:rPr>
            </w:pPr>
            <w:r>
              <w:rPr>
                <w:rFonts w:hint="eastAsia"/>
              </w:rPr>
              <w:t>脱貝機</w:t>
            </w:r>
          </w:p>
          <w:p>
            <w:pPr>
              <w:pStyle w:val="0"/>
              <w:spacing w:line="240" w:lineRule="atLeast"/>
              <w:ind w:left="210" w:hanging="210" w:hangingChars="100"/>
              <w:rPr>
                <w:rFonts w:hint="default"/>
              </w:rPr>
            </w:pPr>
            <w:r>
              <w:rPr>
                <w:rFonts w:hint="eastAsia"/>
              </w:rPr>
              <w:t>洗浄機　等</w:t>
            </w:r>
          </w:p>
        </w:tc>
        <w:tc>
          <w:tcPr>
            <w:tcW w:w="2720" w:type="dxa"/>
            <w:vMerge w:val="continue"/>
            <w:vAlign w:val="center"/>
          </w:tcPr>
          <w:p>
            <w:pPr>
              <w:pStyle w:val="0"/>
              <w:spacing w:line="60" w:lineRule="auto"/>
              <w:rPr>
                <w:rFonts w:hint="default"/>
              </w:rPr>
            </w:pPr>
          </w:p>
        </w:tc>
      </w:tr>
    </w:tbl>
    <w:p>
      <w:pPr>
        <w:pStyle w:val="0"/>
        <w:rPr>
          <w:rFonts w:hint="default"/>
        </w:rPr>
      </w:pPr>
      <w:bookmarkStart w:id="0" w:name="_GoBack"/>
      <w:bookmarkEnd w:id="0"/>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displayBackgroundShape/>
  <w:bordersDoNotSurroundHeader/>
  <w:bordersDoNotSurroundFooter/>
  <w:defaultTabStop w:val="840"/>
  <w:hyphenationZone w:val="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
    <w:next w:val="17"/>
    <w:link w:val="0"/>
    <w:uiPriority w:val="0"/>
    <w:qFormat/>
    <w:pPr>
      <w:widowControl w:val="0"/>
      <w:wordWrap w:val="0"/>
      <w:autoSpaceDE w:val="0"/>
      <w:autoSpaceDN w:val="0"/>
      <w:adjustRightInd w:val="0"/>
      <w:spacing w:line="373" w:lineRule="exact"/>
      <w:jc w:val="both"/>
    </w:pPr>
    <w:rPr>
      <w:spacing w:val="-1"/>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style>
  <w:style w:type="paragraph" w:styleId="28">
    <w:name w:val="Date"/>
    <w:basedOn w:val="0"/>
    <w:next w:val="0"/>
    <w:link w:val="29"/>
    <w:uiPriority w:val="0"/>
  </w:style>
  <w:style w:type="character" w:styleId="29" w:customStyle="1">
    <w:name w:val="日付 (文字)"/>
    <w:basedOn w:val="10"/>
    <w:next w:val="29"/>
    <w:link w:val="28"/>
    <w:uiPriority w:val="0"/>
  </w:style>
  <w:style w:type="paragraph" w:styleId="30">
    <w:name w:val="List Paragraph"/>
    <w:basedOn w:val="0"/>
    <w:next w:val="30"/>
    <w:link w:val="0"/>
    <w:uiPriority w:val="0"/>
    <w:qFormat/>
    <w:pPr>
      <w:ind w:left="840" w:leftChars="400"/>
    </w:p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277</TotalTime>
  <Pages>4</Pages>
  <Words>0</Words>
  <Characters>2913</Characters>
  <Application>JUST Note</Application>
  <Lines>362</Lines>
  <Paragraphs>76</Paragraphs>
  <Company>穴水町</Company>
  <CharactersWithSpaces>2947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anamizu</dc:creator>
  <cp:lastModifiedBy>Administrator</cp:lastModifiedBy>
  <cp:lastPrinted>2022-03-25T06:48:00Z</cp:lastPrinted>
  <dcterms:created xsi:type="dcterms:W3CDTF">2020-11-12T08:29:00Z</dcterms:created>
  <dcterms:modified xsi:type="dcterms:W3CDTF">2022-03-25T08:19:15Z</dcterms:modified>
  <cp:revision>24</cp:revision>
</cp:coreProperties>
</file>