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　年　月　日</w:t>
      </w:r>
    </w:p>
    <w:p>
      <w:pPr>
        <w:pStyle w:val="0"/>
        <w:rPr>
          <w:rFonts w:hint="default"/>
          <w:sz w:val="20"/>
        </w:rPr>
      </w:pPr>
      <w:r>
        <w:rPr>
          <w:rFonts w:hint="eastAsia"/>
          <w:sz w:val="20"/>
        </w:rPr>
        <w:t>穴水町長　吉村　光輝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印</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年　月　日</w:t>
      </w: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118745</wp:posOffset>
                </wp:positionV>
                <wp:extent cx="5838825" cy="11372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37285"/>
                        </a:xfrm>
                        <a:prstGeom prst="rect">
                          <a:avLst/>
                        </a:prstGeom>
                        <a:noFill/>
                        <a:ln w="9525">
                          <a:solidFill>
                            <a:srgbClr val="000000"/>
                          </a:solidFill>
                          <a:miter lim="800000"/>
                          <a:headEnd/>
                          <a:tailEnd/>
                        </a:ln>
                      </wps:spPr>
                      <wps:bodyPr/>
                    </wps:wsp>
                  </a:graphicData>
                </a:graphic>
              </wp:anchor>
            </w:drawing>
          </mc:Choice>
          <mc:Fallback>
            <w:pict>
              <v:rect id="正方形/長方形 1" style="mso-wrap-distance-right:9pt;mso-wrap-distance-bottom:0pt;margin-top:9.35pt;mso-position-vertical-relative:text;mso-position-horizontal-relative:text;position:absolute;height:89.55pt;mso-wrap-distance-top:0pt;width:459.75pt;mso-wrap-distance-left:9pt;margin-left:-17.55pt;z-index:2;"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年　月　日</w:t>
      </w:r>
    </w:p>
    <w:p>
      <w:pPr>
        <w:pStyle w:val="0"/>
        <w:rPr>
          <w:rFonts w:hint="default"/>
          <w:sz w:val="20"/>
        </w:rPr>
      </w:pPr>
      <w:r>
        <w:rPr>
          <w:rFonts w:hint="eastAsia"/>
          <w:sz w:val="20"/>
        </w:rPr>
        <w:t>　　　　　　　　　　　　　　　　　　　　　　　　　穴水町長　吉　村　光　</w:t>
      </w:r>
      <w:bookmarkStart w:id="0" w:name="_GoBack"/>
      <w:bookmarkEnd w:id="0"/>
      <w:r>
        <w:rPr>
          <w:rFonts w:hint="eastAsia"/>
          <w:sz w:val="20"/>
        </w:rPr>
        <w:t>輝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年　月　日まで</w:t>
      </w:r>
    </w:p>
    <w:p>
      <w:pPr>
        <w:pStyle w:val="0"/>
        <w:jc w:val="right"/>
        <w:rPr>
          <w:rFonts w:hint="default"/>
        </w:rPr>
      </w:pPr>
      <w:r>
        <w:rPr>
          <w:rFonts w:hint="eastAsia"/>
        </w:rPr>
        <w:t>【参考様式】</w:t>
      </w: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sz w:val="20"/>
        </w:rPr>
        <w:t>穴　水　町</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（１）創業を行おうとする者又は創業後５年未満の者は、登録免許税の軽減</w:t>
      </w:r>
      <w:r>
        <w:rPr>
          <w:rFonts w:hint="eastAsia"/>
          <w:vertAlign w:val="superscript"/>
        </w:rPr>
        <w:t>※２</w:t>
      </w:r>
      <w:r>
        <w:rPr>
          <w:rFonts w:hint="eastAsia"/>
        </w:rPr>
        <w:t>を受けることが可能です。登録免許税の軽減を受けるためには、設立登記を行う際に、証明書の原本を法務局に提出する必要があります。</w:t>
      </w:r>
    </w:p>
    <w:p>
      <w:pPr>
        <w:pStyle w:val="0"/>
        <w:ind w:left="1260" w:hanging="1260" w:hangingChars="600"/>
        <w:jc w:val="left"/>
        <w:rPr>
          <w:rFonts w:hint="default"/>
        </w:rPr>
      </w:pPr>
      <w:r>
        <w:rPr>
          <w:rFonts w:hint="eastAsia"/>
        </w:rPr>
        <w:t>　　　※１　株式会社、合名会社、合資会社又は合同会社を指します。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ind w:left="420" w:hanging="420" w:hangingChars="200"/>
        <w:jc w:val="left"/>
        <w:rPr>
          <w:rFonts w:hint="default"/>
        </w:rPr>
      </w:pPr>
    </w:p>
    <w:p>
      <w:pPr>
        <w:pStyle w:val="0"/>
        <w:ind w:left="420" w:hanging="420" w:hangingChars="200"/>
        <w:jc w:val="left"/>
        <w:rPr>
          <w:rFonts w:hint="default"/>
        </w:rPr>
      </w:pPr>
      <w:r>
        <w:rPr>
          <w:rFonts w:hint="eastAsia"/>
        </w:rPr>
        <w:t>３．日本政策金融公庫新創業融資制度の自己資金要件充足について</w:t>
      </w:r>
    </w:p>
    <w:p>
      <w:pPr>
        <w:pStyle w:val="0"/>
        <w:ind w:left="420" w:hanging="420" w:hangingChars="200"/>
        <w:jc w:val="left"/>
        <w:rPr>
          <w:rFonts w:hint="default" w:asciiTheme="minorEastAsia" w:hAnsiTheme="minorEastAsia"/>
        </w:rPr>
      </w:pPr>
      <w:r>
        <w:rPr>
          <w:rFonts w:hint="eastAsia" w:asciiTheme="minorEastAsia" w:hAnsiTheme="minorEastAsia"/>
        </w:rPr>
        <w:t>（１）特定創業支援等事業により支援を受けた者は、新創業融資制度の自己資金要件を充足したものとして、利用することが可能です（別途、審査を受ける必要があります）。　</w:t>
      </w:r>
    </w:p>
    <w:p>
      <w:pPr>
        <w:pStyle w:val="0"/>
        <w:ind w:left="420" w:hanging="420" w:hangingChars="200"/>
        <w:jc w:val="left"/>
        <w:rPr>
          <w:rFonts w:hint="default" w:asciiTheme="minorEastAsia" w:hAnsiTheme="minorEastAsia"/>
        </w:rPr>
      </w:pPr>
      <w:r>
        <w:rPr>
          <w:rFonts w:hint="eastAsia" w:asciiTheme="minorEastAsia" w:hAnsiTheme="minorEastAsia"/>
        </w:rPr>
        <w:t>（２）創業前又は創業後税務申告を２期終えていない事業者が対象となります。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４．日本政策金融公庫新規開業支援資金の貸付利率の引き下げについて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（１）特定創業支援等事業により支援を受けた者は、新規開業支援資金の貸付利率の引き下げの対象として、同資金を利用することが可能です（別途、審査を受ける必要があります）。</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0</Words>
  <Characters>1311</Characters>
  <Application>JUST Note</Application>
  <Lines>82</Lines>
  <Paragraphs>39</Paragraphs>
  <CharactersWithSpaces>1438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2021-08-24T07:08:17Z</cp:lastPrinted>
  <dcterms:created xsi:type="dcterms:W3CDTF">2022-02-14T09:17:00Z</dcterms:created>
  <dcterms:modified xsi:type="dcterms:W3CDTF">2022-02-14T09:16:57Z</dcterms:modified>
  <cp:revision>1</cp:revision>
</cp:coreProperties>
</file>